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0BEA8" w14:textId="77777777" w:rsidR="00F06EA9" w:rsidRDefault="00F06EA9" w:rsidP="00556F13">
      <w:pPr>
        <w:jc w:val="center"/>
        <w:rPr>
          <w:rFonts w:ascii="Arial Narrow" w:hAnsi="Arial Narrow" w:cs="Tahoma"/>
          <w:b/>
          <w:bCs/>
        </w:rPr>
      </w:pPr>
    </w:p>
    <w:p w14:paraId="21E8A368" w14:textId="22752F9F" w:rsidR="00623181" w:rsidRPr="00736552" w:rsidRDefault="00623181" w:rsidP="00736552">
      <w:pPr>
        <w:jc w:val="center"/>
        <w:rPr>
          <w:rFonts w:ascii="Arial Narrow" w:eastAsia="Batang" w:hAnsi="Arial Narrow" w:cs="Arial"/>
          <w:b/>
          <w:bCs/>
          <w:color w:val="000000" w:themeColor="text1"/>
          <w:sz w:val="22"/>
          <w:szCs w:val="22"/>
        </w:rPr>
      </w:pPr>
      <w:r w:rsidRPr="00736552">
        <w:rPr>
          <w:rFonts w:ascii="Arial Narrow" w:hAnsi="Arial Narrow" w:cs="Tahoma"/>
          <w:b/>
          <w:bCs/>
          <w:sz w:val="22"/>
          <w:szCs w:val="22"/>
        </w:rPr>
        <w:t>Justificación Técnica, Económica y Financiera que evidencia la importancia de la utilización del mecanismo de Vigencias Futuras</w:t>
      </w:r>
    </w:p>
    <w:p w14:paraId="2648DD98" w14:textId="575DF9D6" w:rsidR="00623181" w:rsidRPr="00736552" w:rsidRDefault="00623181" w:rsidP="00736552">
      <w:pPr>
        <w:pStyle w:val="Prrafodelista"/>
        <w:jc w:val="center"/>
        <w:rPr>
          <w:rFonts w:ascii="Arial Narrow" w:eastAsia="Batang" w:hAnsi="Arial Narrow" w:cs="Arial"/>
          <w:b/>
          <w:bCs/>
          <w:color w:val="000000" w:themeColor="text1"/>
          <w:sz w:val="22"/>
          <w:szCs w:val="22"/>
        </w:rPr>
      </w:pPr>
    </w:p>
    <w:p w14:paraId="4B465BC9" w14:textId="632FB004" w:rsidR="00623181" w:rsidRPr="00736552" w:rsidRDefault="00623181" w:rsidP="00736552">
      <w:pPr>
        <w:pStyle w:val="Prrafodelista"/>
        <w:jc w:val="center"/>
        <w:rPr>
          <w:rFonts w:ascii="Arial Narrow" w:eastAsia="Batang" w:hAnsi="Arial Narrow" w:cs="Arial"/>
          <w:b/>
          <w:bCs/>
          <w:color w:val="000000" w:themeColor="text1"/>
          <w:sz w:val="22"/>
          <w:szCs w:val="22"/>
          <w:u w:val="single"/>
        </w:rPr>
      </w:pPr>
      <w:r w:rsidRPr="00736552">
        <w:rPr>
          <w:rFonts w:ascii="Arial Narrow" w:eastAsia="Batang" w:hAnsi="Arial Narrow" w:cs="Arial"/>
          <w:b/>
          <w:bCs/>
          <w:color w:val="000000" w:themeColor="text1"/>
          <w:sz w:val="22"/>
          <w:szCs w:val="22"/>
          <w:u w:val="single"/>
        </w:rPr>
        <w:t>PROYECTO MANTENIMIENTO PREVENTIVO Y CORRECTIVO DE INFRAESTRUCTURA FÍSICA Y EQUIPOS DE LA CÁRCEL DISTRITAL DE VARONES Y ANEXO DE MUJERES ADMINISTRADA POR LA SDSCJ.</w:t>
      </w:r>
    </w:p>
    <w:p w14:paraId="7E50929A" w14:textId="77777777" w:rsidR="00623181" w:rsidRPr="00736552" w:rsidRDefault="00623181" w:rsidP="00556F13">
      <w:pPr>
        <w:pStyle w:val="Prrafodelista"/>
        <w:jc w:val="both"/>
        <w:rPr>
          <w:rFonts w:ascii="Arial Narrow" w:eastAsia="Batang" w:hAnsi="Arial Narrow" w:cs="Arial"/>
          <w:b/>
          <w:bCs/>
          <w:color w:val="000000" w:themeColor="text1"/>
          <w:sz w:val="22"/>
          <w:szCs w:val="22"/>
          <w:u w:val="single"/>
        </w:rPr>
      </w:pPr>
    </w:p>
    <w:p w14:paraId="66A8C6C7" w14:textId="77777777" w:rsidR="00623181" w:rsidRPr="00736552" w:rsidRDefault="00623181" w:rsidP="00556F13">
      <w:pPr>
        <w:pStyle w:val="Prrafodelista"/>
        <w:jc w:val="both"/>
        <w:rPr>
          <w:rFonts w:ascii="Arial Narrow" w:eastAsia="Batang" w:hAnsi="Arial Narrow" w:cs="Arial"/>
          <w:b/>
          <w:bCs/>
          <w:color w:val="000000" w:themeColor="text1"/>
          <w:sz w:val="22"/>
          <w:szCs w:val="22"/>
        </w:rPr>
      </w:pPr>
    </w:p>
    <w:p w14:paraId="3B705F8E" w14:textId="74150D36" w:rsidR="00903E06" w:rsidRPr="00736552" w:rsidRDefault="00903E06" w:rsidP="00B15115">
      <w:pPr>
        <w:pStyle w:val="Prrafodelista"/>
        <w:numPr>
          <w:ilvl w:val="0"/>
          <w:numId w:val="3"/>
        </w:numPr>
        <w:jc w:val="both"/>
        <w:rPr>
          <w:rFonts w:ascii="Arial Narrow" w:eastAsia="Batang" w:hAnsi="Arial Narrow" w:cs="Arial"/>
          <w:b/>
          <w:bCs/>
          <w:color w:val="000000" w:themeColor="text1"/>
          <w:sz w:val="22"/>
          <w:szCs w:val="22"/>
        </w:rPr>
      </w:pPr>
      <w:r w:rsidRPr="00736552">
        <w:rPr>
          <w:rFonts w:ascii="Arial Narrow" w:eastAsia="Batang" w:hAnsi="Arial Narrow" w:cs="Arial"/>
          <w:b/>
          <w:bCs/>
          <w:color w:val="000000" w:themeColor="text1"/>
          <w:sz w:val="22"/>
          <w:szCs w:val="22"/>
        </w:rPr>
        <w:t>ANTECEDENTES</w:t>
      </w:r>
    </w:p>
    <w:p w14:paraId="256D4A69" w14:textId="77777777" w:rsidR="00903E06" w:rsidRPr="00736552" w:rsidRDefault="00903E06" w:rsidP="009372A4">
      <w:pPr>
        <w:jc w:val="both"/>
        <w:rPr>
          <w:rFonts w:ascii="Arial Narrow" w:eastAsia="Batang" w:hAnsi="Arial Narrow" w:cs="Arial"/>
          <w:color w:val="000000" w:themeColor="text1"/>
          <w:sz w:val="22"/>
          <w:szCs w:val="22"/>
        </w:rPr>
      </w:pPr>
    </w:p>
    <w:p w14:paraId="37F176CA" w14:textId="5FBF020D" w:rsidR="009372A4" w:rsidRPr="00736552" w:rsidRDefault="009372A4" w:rsidP="009372A4">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La Secretaría Distrital de Seguridad, Convivencia y Justicia es un organismo de nivel central del Orden Distrital, creado mediante el Acuerdo 637 de 2016 del Concejo de Bogotá, según el cual, con cargo a los recursos de la Secretaría Distrital de Seguridad, Convivencia y Justicia, se proveerán los bienes y servicios que la entidad requiere para el cabal cumplimiento de su misión, y que las autoridades competentes requieran para optimizar la seguridad de todos los habitantes de Bogotá.</w:t>
      </w:r>
    </w:p>
    <w:p w14:paraId="3DBEA356" w14:textId="558CE252" w:rsidR="009F7947" w:rsidRPr="00736552" w:rsidRDefault="009F7947" w:rsidP="009372A4">
      <w:pPr>
        <w:jc w:val="both"/>
        <w:rPr>
          <w:rFonts w:ascii="Arial Narrow" w:eastAsia="Batang" w:hAnsi="Arial Narrow" w:cs="Arial"/>
          <w:color w:val="000000" w:themeColor="text1"/>
          <w:sz w:val="22"/>
          <w:szCs w:val="22"/>
        </w:rPr>
      </w:pPr>
    </w:p>
    <w:p w14:paraId="1C71B558" w14:textId="77777777" w:rsidR="009372A4" w:rsidRPr="00736552" w:rsidRDefault="009372A4" w:rsidP="009372A4">
      <w:pPr>
        <w:jc w:val="both"/>
        <w:rPr>
          <w:rFonts w:ascii="Arial Narrow" w:eastAsia="Batang" w:hAnsi="Arial Narrow"/>
          <w:sz w:val="22"/>
          <w:szCs w:val="22"/>
        </w:rPr>
      </w:pPr>
      <w:r w:rsidRPr="00736552">
        <w:rPr>
          <w:rFonts w:ascii="Arial Narrow" w:eastAsia="Batang" w:hAnsi="Arial Narrow"/>
          <w:sz w:val="22"/>
          <w:szCs w:val="22"/>
        </w:rPr>
        <w:t>La Ley 65 de 1993, Código Penitenciario y Carcelario, en su artículo 17, atribuye al ente territorial la población sindicada, por lo cual ordena la creación de cárceles para las personas sindicadas o celebrar convenios con la Nación para la administración y sostenimiento de esta población.</w:t>
      </w:r>
    </w:p>
    <w:p w14:paraId="5146BE12" w14:textId="77777777" w:rsidR="009372A4" w:rsidRPr="00736552" w:rsidRDefault="009372A4" w:rsidP="009372A4">
      <w:pPr>
        <w:jc w:val="both"/>
        <w:rPr>
          <w:rFonts w:ascii="Arial Narrow" w:eastAsia="Batang" w:hAnsi="Arial Narrow"/>
          <w:sz w:val="22"/>
          <w:szCs w:val="22"/>
        </w:rPr>
      </w:pPr>
    </w:p>
    <w:p w14:paraId="21F68EDC" w14:textId="77777777" w:rsidR="009372A4" w:rsidRPr="00736552" w:rsidRDefault="009372A4" w:rsidP="009F7947">
      <w:pPr>
        <w:jc w:val="both"/>
        <w:rPr>
          <w:rFonts w:ascii="Arial Narrow" w:eastAsia="Batang" w:hAnsi="Arial Narrow"/>
          <w:sz w:val="22"/>
          <w:szCs w:val="22"/>
        </w:rPr>
      </w:pPr>
      <w:r w:rsidRPr="00736552">
        <w:rPr>
          <w:rFonts w:ascii="Arial Narrow" w:eastAsia="Batang" w:hAnsi="Arial Narrow"/>
          <w:sz w:val="22"/>
          <w:szCs w:val="22"/>
        </w:rPr>
        <w:t>Bogotá, cuenta con su propia Cárcel, la cual administra y mantiene en condiciones idóneas para la garantía de los derechos humanos de la población sindicada que es remitida a ella. Es así, que fue certificada como la primera Cárcel de Sur América certificada por la Asociación Americana de Prisiones – ACA</w:t>
      </w:r>
    </w:p>
    <w:p w14:paraId="0AD34AFE" w14:textId="77777777" w:rsidR="009372A4" w:rsidRPr="00736552" w:rsidRDefault="009372A4" w:rsidP="009372A4">
      <w:pPr>
        <w:rPr>
          <w:rFonts w:ascii="Arial Narrow" w:eastAsia="Batang" w:hAnsi="Arial Narrow"/>
          <w:sz w:val="22"/>
          <w:szCs w:val="22"/>
        </w:rPr>
      </w:pPr>
    </w:p>
    <w:p w14:paraId="66F0A72C" w14:textId="6CCC609B" w:rsidR="009372A4" w:rsidRPr="00736552" w:rsidRDefault="009372A4" w:rsidP="009372A4">
      <w:pPr>
        <w:ind w:right="51"/>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Como complemento a lo anterior, dentro de las funciones de la Secretaría Distrital de Seguridad, se encuentran: “Adquirir o suministrar los bienes, servicios y contratar las obras que se requieran para el mejoramiento de las condiciones de seguridad, convivencia y acceso a la justicia en el Distrito Capital” (Artículo 3, literal u del Decreto Distrital 413 de 2016.)</w:t>
      </w:r>
    </w:p>
    <w:p w14:paraId="77A2F891" w14:textId="4226BFFF" w:rsidR="00903E06" w:rsidRPr="00736552" w:rsidRDefault="00903E06" w:rsidP="009372A4">
      <w:pPr>
        <w:ind w:right="51"/>
        <w:jc w:val="both"/>
        <w:rPr>
          <w:rFonts w:ascii="Arial Narrow" w:eastAsia="Batang" w:hAnsi="Arial Narrow" w:cs="Arial"/>
          <w:color w:val="000000" w:themeColor="text1"/>
          <w:sz w:val="22"/>
          <w:szCs w:val="22"/>
        </w:rPr>
      </w:pPr>
    </w:p>
    <w:p w14:paraId="5D05C8AF" w14:textId="77777777" w:rsidR="00903E06" w:rsidRPr="00736552" w:rsidRDefault="00903E06" w:rsidP="009372A4">
      <w:pPr>
        <w:ind w:right="51"/>
        <w:jc w:val="both"/>
        <w:rPr>
          <w:rFonts w:ascii="Arial Narrow" w:eastAsia="Batang" w:hAnsi="Arial Narrow" w:cs="Arial"/>
          <w:b/>
          <w:bCs/>
          <w:color w:val="000000" w:themeColor="text1"/>
          <w:sz w:val="22"/>
          <w:szCs w:val="22"/>
          <w:highlight w:val="yellow"/>
        </w:rPr>
      </w:pPr>
    </w:p>
    <w:p w14:paraId="0BB11F04" w14:textId="4F2D7061" w:rsidR="00623181" w:rsidRPr="00736552" w:rsidRDefault="00903E06" w:rsidP="00623181">
      <w:pPr>
        <w:pStyle w:val="Prrafodelista"/>
        <w:numPr>
          <w:ilvl w:val="0"/>
          <w:numId w:val="3"/>
        </w:numPr>
        <w:rPr>
          <w:rFonts w:ascii="Arial Narrow" w:eastAsia="Batang" w:hAnsi="Arial Narrow" w:cs="Arial"/>
          <w:b/>
          <w:bCs/>
          <w:color w:val="000000" w:themeColor="text1"/>
          <w:sz w:val="22"/>
          <w:szCs w:val="22"/>
        </w:rPr>
      </w:pPr>
      <w:r w:rsidRPr="00736552">
        <w:rPr>
          <w:rFonts w:ascii="Arial Narrow" w:eastAsia="Batang" w:hAnsi="Arial Narrow" w:cs="Arial"/>
          <w:b/>
          <w:bCs/>
          <w:color w:val="000000" w:themeColor="text1"/>
          <w:sz w:val="22"/>
          <w:szCs w:val="22"/>
        </w:rPr>
        <w:t>JUSTIFICACION</w:t>
      </w:r>
      <w:r w:rsidR="00623181" w:rsidRPr="00736552">
        <w:rPr>
          <w:rFonts w:ascii="Arial Narrow" w:eastAsia="Batang" w:hAnsi="Arial Narrow" w:cs="Arial"/>
          <w:b/>
          <w:bCs/>
          <w:color w:val="000000" w:themeColor="text1"/>
          <w:sz w:val="22"/>
          <w:szCs w:val="22"/>
        </w:rPr>
        <w:t>, CONVENIENCIA Y OPORTUNIDAD</w:t>
      </w:r>
    </w:p>
    <w:p w14:paraId="2A1D4B97" w14:textId="77777777" w:rsidR="000305D2" w:rsidRPr="00736552" w:rsidRDefault="000305D2" w:rsidP="00623181">
      <w:pPr>
        <w:jc w:val="both"/>
        <w:rPr>
          <w:rFonts w:ascii="Arial Narrow" w:eastAsia="Batang" w:hAnsi="Arial Narrow" w:cs="Arial"/>
          <w:color w:val="000000" w:themeColor="text1"/>
          <w:sz w:val="22"/>
          <w:szCs w:val="22"/>
        </w:rPr>
      </w:pPr>
    </w:p>
    <w:p w14:paraId="371B3440" w14:textId="77777777" w:rsidR="00A83E9F" w:rsidRPr="00736552" w:rsidRDefault="00A83E9F" w:rsidP="00A83E9F">
      <w:pPr>
        <w:pStyle w:val="NormalWeb"/>
        <w:shd w:val="clear" w:color="auto" w:fill="FFFFFF"/>
        <w:jc w:val="both"/>
        <w:rPr>
          <w:rFonts w:ascii="Arial Narrow" w:hAnsi="Arial Narrow"/>
          <w:color w:val="000000"/>
          <w:sz w:val="22"/>
          <w:szCs w:val="22"/>
        </w:rPr>
      </w:pPr>
      <w:r w:rsidRPr="00736552">
        <w:rPr>
          <w:rFonts w:ascii="Arial Narrow" w:hAnsi="Arial Narrow" w:cs="Arial"/>
          <w:color w:val="000000"/>
          <w:sz w:val="22"/>
          <w:szCs w:val="22"/>
        </w:rPr>
        <w:t>La Cárcel Distrital de Varones y Anexo de Mujeres es una dependencia adjunta a la Subsecretaría de Acceso a la Justicia, de la Secretaría de Seguridad, Convivencia y Justicia, de conformidad con el Decreto 413 de 2016 y en concordancia con la Ley 489 de 1989, condición que la hace diferente del resto de cárceles del país, ya que no depende del Instituto Nacional Penitenciario y Carcelario INPEC.</w:t>
      </w:r>
    </w:p>
    <w:p w14:paraId="29B05730" w14:textId="77777777" w:rsidR="00A83E9F" w:rsidRPr="00736552" w:rsidRDefault="00A83E9F" w:rsidP="00A83E9F">
      <w:pPr>
        <w:pStyle w:val="NormalWeb"/>
        <w:shd w:val="clear" w:color="auto" w:fill="FFFFFF"/>
        <w:jc w:val="both"/>
        <w:rPr>
          <w:rFonts w:ascii="Arial Narrow" w:hAnsi="Arial Narrow" w:cs="Arial"/>
          <w:color w:val="000000"/>
          <w:sz w:val="22"/>
          <w:szCs w:val="22"/>
        </w:rPr>
      </w:pPr>
      <w:r w:rsidRPr="00736552">
        <w:rPr>
          <w:rFonts w:ascii="Arial Narrow" w:hAnsi="Arial Narrow" w:cs="Arial"/>
          <w:color w:val="000000"/>
          <w:sz w:val="22"/>
          <w:szCs w:val="22"/>
        </w:rPr>
        <w:t>La Cárcel Distrital se rige por el cumplimiento del reglamento interno, mediante la Resolución 0236 del 2 de junio 2021.</w:t>
      </w:r>
    </w:p>
    <w:p w14:paraId="6D0DA167" w14:textId="4E756972" w:rsidR="00A83E9F" w:rsidRPr="00736552" w:rsidRDefault="00A83E9F" w:rsidP="00A83E9F">
      <w:pPr>
        <w:pStyle w:val="NormalWeb"/>
        <w:shd w:val="clear" w:color="auto" w:fill="FFFFFF"/>
        <w:jc w:val="both"/>
        <w:rPr>
          <w:rFonts w:ascii="Arial Narrow" w:hAnsi="Arial Narrow" w:cs="Arial"/>
          <w:color w:val="000000"/>
          <w:sz w:val="22"/>
          <w:szCs w:val="22"/>
          <w:shd w:val="clear" w:color="auto" w:fill="FFFFFF"/>
        </w:rPr>
      </w:pPr>
      <w:r w:rsidRPr="00736552">
        <w:rPr>
          <w:rFonts w:ascii="Arial Narrow" w:hAnsi="Arial Narrow" w:cs="Arial"/>
          <w:color w:val="000000"/>
          <w:sz w:val="22"/>
          <w:szCs w:val="22"/>
          <w:shd w:val="clear" w:color="auto" w:fill="FFFFFF"/>
        </w:rPr>
        <w:t xml:space="preserve">En 1999 se realizó una inversión de </w:t>
      </w:r>
      <w:r w:rsidR="00F06EA9" w:rsidRPr="00736552">
        <w:rPr>
          <w:rFonts w:ascii="Arial Narrow" w:hAnsi="Arial Narrow" w:cs="Arial"/>
          <w:color w:val="000000"/>
          <w:sz w:val="22"/>
          <w:szCs w:val="22"/>
          <w:shd w:val="clear" w:color="auto" w:fill="FFFFFF"/>
        </w:rPr>
        <w:t>DIECISÉIS MIL MILLONES DE PESOS</w:t>
      </w:r>
      <w:r w:rsidRPr="00736552">
        <w:rPr>
          <w:rFonts w:ascii="Arial Narrow" w:hAnsi="Arial Narrow" w:cs="Arial"/>
          <w:color w:val="000000"/>
          <w:sz w:val="22"/>
          <w:szCs w:val="22"/>
          <w:shd w:val="clear" w:color="auto" w:fill="FFFFFF"/>
        </w:rPr>
        <w:t>, para la renovación de este centro carcelario. Con una nueva edificación y nuevos mecanismos de seguridad y control, La Cárcel Distrital amplio su capacidad para 1.032 internos.</w:t>
      </w:r>
    </w:p>
    <w:p w14:paraId="21E6893D" w14:textId="1A19F558" w:rsidR="00A83E9F" w:rsidRPr="00736552" w:rsidRDefault="00A83E9F" w:rsidP="00A83E9F">
      <w:pPr>
        <w:jc w:val="both"/>
        <w:rPr>
          <w:rFonts w:ascii="Arial Narrow" w:eastAsia="Batang" w:hAnsi="Arial Narrow" w:cs="Arial"/>
          <w:color w:val="000000" w:themeColor="text1"/>
          <w:sz w:val="22"/>
          <w:szCs w:val="22"/>
        </w:rPr>
      </w:pPr>
      <w:r w:rsidRPr="00736552">
        <w:rPr>
          <w:rFonts w:ascii="Arial Narrow" w:hAnsi="Arial Narrow" w:cs="Arial"/>
          <w:color w:val="000000"/>
          <w:sz w:val="22"/>
          <w:szCs w:val="22"/>
          <w:shd w:val="clear" w:color="auto" w:fill="FFFFFF"/>
        </w:rPr>
        <w:lastRenderedPageBreak/>
        <w:t>La Cárcel Distrital se ha convertido hoy por hoy en un modelo de reclusión y de respeto por los Derechos Humanos, a diferencia de otros centros penitenciarios</w:t>
      </w:r>
      <w:r w:rsidR="00F06EA9" w:rsidRPr="00736552">
        <w:rPr>
          <w:rFonts w:ascii="Arial Narrow" w:hAnsi="Arial Narrow" w:cs="Arial"/>
          <w:color w:val="000000"/>
          <w:sz w:val="22"/>
          <w:szCs w:val="22"/>
          <w:shd w:val="clear" w:color="auto" w:fill="FFFFFF"/>
        </w:rPr>
        <w:t xml:space="preserve"> ya que</w:t>
      </w:r>
      <w:r w:rsidRPr="00736552">
        <w:rPr>
          <w:rFonts w:ascii="Arial Narrow" w:hAnsi="Arial Narrow" w:cs="Arial"/>
          <w:color w:val="000000"/>
          <w:sz w:val="22"/>
          <w:szCs w:val="22"/>
          <w:shd w:val="clear" w:color="auto" w:fill="FFFFFF"/>
        </w:rPr>
        <w:t xml:space="preserve"> no se tiene el fenómeno de hacinamiento y condiciones infrahumanas que son evidentes en otros correccionales, además cuando una persona ingresa a la cárcel recibe atención integral por parte de un grupo de profesionales capacitados para garantizar que no se vulneren sus derechos.</w:t>
      </w:r>
    </w:p>
    <w:p w14:paraId="3883C69F" w14:textId="77777777" w:rsidR="00A83E9F" w:rsidRPr="00736552" w:rsidRDefault="00A83E9F" w:rsidP="00623181">
      <w:pPr>
        <w:jc w:val="both"/>
        <w:rPr>
          <w:rFonts w:ascii="Arial Narrow" w:eastAsia="Batang" w:hAnsi="Arial Narrow" w:cs="Arial"/>
          <w:color w:val="000000" w:themeColor="text1"/>
          <w:sz w:val="22"/>
          <w:szCs w:val="22"/>
        </w:rPr>
      </w:pPr>
    </w:p>
    <w:p w14:paraId="6FA7B3A6" w14:textId="43145B63" w:rsidR="00623181" w:rsidRPr="00736552" w:rsidRDefault="00623181" w:rsidP="00623181">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 xml:space="preserve">La cárcel distrital de varones y anexo de mujeres a cargo de la SDSCJ cuenta con 1.028 cupos para hombres y mujeres privados de la libertad sindicados, principalmente por delitos </w:t>
      </w:r>
      <w:proofErr w:type="spellStart"/>
      <w:r w:rsidRPr="00736552">
        <w:rPr>
          <w:rFonts w:ascii="Arial Narrow" w:eastAsia="Batang" w:hAnsi="Arial Narrow" w:cs="Arial"/>
          <w:color w:val="000000" w:themeColor="text1"/>
          <w:sz w:val="22"/>
          <w:szCs w:val="22"/>
        </w:rPr>
        <w:t>querellables</w:t>
      </w:r>
      <w:proofErr w:type="spellEnd"/>
      <w:r w:rsidRPr="00736552">
        <w:rPr>
          <w:rFonts w:ascii="Arial Narrow" w:eastAsia="Batang" w:hAnsi="Arial Narrow" w:cs="Arial"/>
          <w:color w:val="000000" w:themeColor="text1"/>
          <w:sz w:val="22"/>
          <w:szCs w:val="22"/>
        </w:rPr>
        <w:t xml:space="preserve"> debido a que es un establecimiento de mediana seguridad. Con corte al 11 de mayo de 202</w:t>
      </w:r>
      <w:r w:rsidR="00F06EA9" w:rsidRPr="00736552">
        <w:rPr>
          <w:rFonts w:ascii="Arial Narrow" w:eastAsia="Batang" w:hAnsi="Arial Narrow" w:cs="Arial"/>
          <w:color w:val="000000" w:themeColor="text1"/>
          <w:sz w:val="22"/>
          <w:szCs w:val="22"/>
        </w:rPr>
        <w:t>4</w:t>
      </w:r>
      <w:r w:rsidRPr="00736552">
        <w:rPr>
          <w:rFonts w:ascii="Arial Narrow" w:eastAsia="Batang" w:hAnsi="Arial Narrow" w:cs="Arial"/>
          <w:color w:val="000000" w:themeColor="text1"/>
          <w:sz w:val="22"/>
          <w:szCs w:val="22"/>
        </w:rPr>
        <w:t>, la cárcel cuenta con una población de 1.042 PPL (1 arresto), con sobrepoblación del 1.36%.”</w:t>
      </w:r>
    </w:p>
    <w:p w14:paraId="0FA3D17B" w14:textId="77777777" w:rsidR="00623181" w:rsidRPr="00736552" w:rsidRDefault="00623181" w:rsidP="00623181">
      <w:pPr>
        <w:jc w:val="both"/>
        <w:rPr>
          <w:rFonts w:ascii="Arial Narrow" w:eastAsia="Batang" w:hAnsi="Arial Narrow" w:cs="Arial"/>
          <w:color w:val="000000" w:themeColor="text1"/>
          <w:sz w:val="22"/>
          <w:szCs w:val="22"/>
        </w:rPr>
      </w:pPr>
    </w:p>
    <w:p w14:paraId="6C9F4C8B" w14:textId="33248860" w:rsidR="006125C6" w:rsidRPr="00736552" w:rsidRDefault="009372A4" w:rsidP="009372A4">
      <w:pPr>
        <w:jc w:val="both"/>
        <w:rPr>
          <w:rFonts w:ascii="Arial Narrow" w:eastAsiaTheme="minorHAnsi" w:hAnsi="Arial Narrow" w:cs="Arial"/>
          <w:color w:val="000000" w:themeColor="text1"/>
          <w:sz w:val="22"/>
          <w:szCs w:val="22"/>
          <w:lang w:eastAsia="en-US"/>
        </w:rPr>
      </w:pPr>
      <w:r w:rsidRPr="00736552">
        <w:rPr>
          <w:rFonts w:ascii="Arial Narrow" w:eastAsia="Batang" w:hAnsi="Arial Narrow" w:cs="Arial"/>
          <w:color w:val="000000" w:themeColor="text1"/>
          <w:sz w:val="22"/>
          <w:szCs w:val="22"/>
        </w:rPr>
        <w:t>Con base en lo anterior</w:t>
      </w:r>
      <w:r w:rsidR="00C9075E" w:rsidRPr="00736552">
        <w:rPr>
          <w:rFonts w:ascii="Arial Narrow" w:eastAsia="Batang" w:hAnsi="Arial Narrow" w:cs="Arial"/>
          <w:color w:val="000000" w:themeColor="text1"/>
          <w:sz w:val="22"/>
          <w:szCs w:val="22"/>
        </w:rPr>
        <w:t xml:space="preserve"> </w:t>
      </w:r>
      <w:r w:rsidRPr="00736552">
        <w:rPr>
          <w:rFonts w:ascii="Arial Narrow" w:eastAsia="Batang" w:hAnsi="Arial Narrow" w:cs="Arial"/>
          <w:color w:val="000000" w:themeColor="text1"/>
          <w:sz w:val="22"/>
          <w:szCs w:val="22"/>
        </w:rPr>
        <w:t xml:space="preserve">la Secretaría Distrital de Seguridad, Convivencia y Justicia, en el marco de sus competencias, requiere adelantar acciones tendientes al mejoramiento, adecuación y mantenimiento de la infraestructura actual de los bienes inmuebles de propiedad o que estén a su cargo, entre los cuales se encuentra la Cárcel Distrital de Varones y Anexo de Mujeres, con el fin de fortalecer las capacidades operativas de las autoridades de seguridad, convivencia y justicia de la ciudad que operan en dichas instalaciones, así como garantizar los derechos humanos de la población sindicada que es remitida a ella, por lo que es imprescindible  que la SDSCJ </w:t>
      </w:r>
      <w:proofErr w:type="spellStart"/>
      <w:r w:rsidRPr="00736552">
        <w:rPr>
          <w:rFonts w:ascii="Arial Narrow" w:eastAsia="Batang" w:hAnsi="Arial Narrow" w:cs="Arial"/>
          <w:color w:val="000000" w:themeColor="text1"/>
          <w:sz w:val="22"/>
          <w:szCs w:val="22"/>
        </w:rPr>
        <w:t>continue</w:t>
      </w:r>
      <w:proofErr w:type="spellEnd"/>
      <w:r w:rsidRPr="00736552">
        <w:rPr>
          <w:rFonts w:ascii="Arial Narrow" w:eastAsia="Batang" w:hAnsi="Arial Narrow" w:cs="Arial"/>
          <w:color w:val="000000" w:themeColor="text1"/>
          <w:sz w:val="22"/>
          <w:szCs w:val="22"/>
        </w:rPr>
        <w:t xml:space="preserve"> contratando la adecuación, mejoramiento y el mantenimiento de las instalaciones en aras de garantizar la continua y adecuada operación del servicio que actualmente se presta en estas instalaciones, ya que </w:t>
      </w:r>
      <w:r w:rsidRPr="00736552">
        <w:rPr>
          <w:rFonts w:ascii="Arial Narrow" w:eastAsiaTheme="minorHAnsi" w:hAnsi="Arial Narrow" w:cs="Arial"/>
          <w:color w:val="000000" w:themeColor="text1"/>
          <w:sz w:val="22"/>
          <w:szCs w:val="22"/>
          <w:lang w:eastAsia="en-US"/>
        </w:rPr>
        <w:t>con la presente contratación se garantiza el funcionamiento óptimo de la cárcel.</w:t>
      </w:r>
    </w:p>
    <w:p w14:paraId="36486C34" w14:textId="6E4F2AF1" w:rsidR="009372A4" w:rsidRDefault="009372A4" w:rsidP="009372A4">
      <w:pPr>
        <w:jc w:val="both"/>
        <w:rPr>
          <w:rFonts w:ascii="Arial Narrow" w:eastAsiaTheme="minorHAnsi" w:hAnsi="Arial Narrow" w:cs="Arial"/>
          <w:color w:val="000000" w:themeColor="text1"/>
          <w:sz w:val="22"/>
          <w:szCs w:val="22"/>
          <w:lang w:eastAsia="en-US"/>
        </w:rPr>
      </w:pPr>
    </w:p>
    <w:p w14:paraId="28332B16" w14:textId="77777777" w:rsidR="00EF6468" w:rsidRPr="00736552" w:rsidRDefault="00EF6468" w:rsidP="00EF6468">
      <w:pPr>
        <w:ind w:right="51"/>
        <w:jc w:val="both"/>
        <w:rPr>
          <w:rFonts w:ascii="Arial Narrow" w:eastAsia="Batang" w:hAnsi="Arial Narrow" w:cs="Arial"/>
          <w:sz w:val="22"/>
          <w:szCs w:val="22"/>
        </w:rPr>
      </w:pPr>
      <w:r w:rsidRPr="00736552">
        <w:rPr>
          <w:rFonts w:ascii="Arial Narrow" w:eastAsiaTheme="minorHAnsi" w:hAnsi="Arial Narrow" w:cs="Arial"/>
          <w:color w:val="000000" w:themeColor="text1"/>
          <w:sz w:val="22"/>
          <w:szCs w:val="22"/>
          <w:lang w:eastAsia="en-US"/>
        </w:rPr>
        <w:t>Es de esta forma que de manera anual la SDSCJ, ha venido adelantando el proceso de selección para la contratación del contrato de mantenimiento preventivo y correctivo de la cárcel distrital de varones y anexo de mujeres, con el fin de garantizar las condiciones idóneas de funcionamiento del recinto carcelario.</w:t>
      </w:r>
    </w:p>
    <w:p w14:paraId="6E2F5094" w14:textId="77777777" w:rsidR="00EF6468" w:rsidRPr="00736552" w:rsidRDefault="00EF6468" w:rsidP="009372A4">
      <w:pPr>
        <w:jc w:val="both"/>
        <w:rPr>
          <w:rFonts w:ascii="Arial Narrow" w:eastAsiaTheme="minorHAnsi" w:hAnsi="Arial Narrow" w:cs="Arial"/>
          <w:color w:val="000000" w:themeColor="text1"/>
          <w:sz w:val="22"/>
          <w:szCs w:val="22"/>
          <w:lang w:eastAsia="en-US"/>
        </w:rPr>
      </w:pPr>
    </w:p>
    <w:p w14:paraId="202E9B07" w14:textId="55637543" w:rsidR="00EF6468" w:rsidRPr="00EF6468" w:rsidRDefault="009F7947" w:rsidP="00EF6468">
      <w:pPr>
        <w:ind w:right="51"/>
        <w:jc w:val="both"/>
        <w:rPr>
          <w:rFonts w:ascii="Arial Narrow" w:eastAsiaTheme="minorHAnsi" w:hAnsi="Arial Narrow" w:cs="Arial"/>
          <w:color w:val="000000" w:themeColor="text1"/>
          <w:sz w:val="22"/>
          <w:szCs w:val="22"/>
          <w:lang w:eastAsia="en-US"/>
        </w:rPr>
      </w:pPr>
      <w:r w:rsidRPr="00EF6468">
        <w:rPr>
          <w:rFonts w:ascii="Arial Narrow" w:eastAsiaTheme="minorHAnsi" w:hAnsi="Arial Narrow" w:cs="Arial"/>
          <w:color w:val="000000" w:themeColor="text1"/>
          <w:sz w:val="22"/>
          <w:szCs w:val="22"/>
          <w:lang w:eastAsia="en-US"/>
        </w:rPr>
        <w:t xml:space="preserve">En concordancia con lo anterior, el  Plan de Desarrollo “Bogotá Camina Segura”, la SDSCJ tiene a su cargo la ejecución del proyecto </w:t>
      </w:r>
      <w:r w:rsidR="00EF6468" w:rsidRPr="00EF6468">
        <w:rPr>
          <w:rFonts w:ascii="Arial Narrow" w:eastAsiaTheme="minorHAnsi" w:hAnsi="Arial Narrow" w:cs="Arial"/>
          <w:color w:val="000000" w:themeColor="text1"/>
          <w:sz w:val="22"/>
          <w:szCs w:val="22"/>
          <w:lang w:eastAsia="en-US"/>
        </w:rPr>
        <w:t>0314</w:t>
      </w:r>
      <w:r w:rsidRPr="00EF6468">
        <w:rPr>
          <w:rFonts w:ascii="Arial Narrow" w:eastAsiaTheme="minorHAnsi" w:hAnsi="Arial Narrow" w:cs="Arial"/>
          <w:color w:val="000000" w:themeColor="text1"/>
          <w:sz w:val="22"/>
          <w:szCs w:val="22"/>
          <w:lang w:eastAsia="en-US"/>
        </w:rPr>
        <w:t xml:space="preserve"> </w:t>
      </w:r>
      <w:r w:rsidR="0031715A" w:rsidRPr="00EF6468">
        <w:rPr>
          <w:rFonts w:ascii="Arial Narrow" w:eastAsiaTheme="minorHAnsi" w:hAnsi="Arial Narrow" w:cs="Arial"/>
          <w:color w:val="000000" w:themeColor="text1"/>
          <w:sz w:val="22"/>
          <w:szCs w:val="22"/>
          <w:lang w:eastAsia="en-US"/>
        </w:rPr>
        <w:t xml:space="preserve">“Fortalecimiento de la Gestión Administrativa y Operativa de la Secretaría Distrital de Seguridad, Convivencia y Justicia en Bogotá D.C." </w:t>
      </w:r>
      <w:r w:rsidRPr="00EF6468">
        <w:rPr>
          <w:rFonts w:ascii="Arial Narrow" w:eastAsiaTheme="minorHAnsi" w:hAnsi="Arial Narrow" w:cs="Arial"/>
          <w:color w:val="000000" w:themeColor="text1"/>
          <w:sz w:val="22"/>
          <w:szCs w:val="22"/>
          <w:lang w:eastAsia="en-US"/>
        </w:rPr>
        <w:t>que pretende fortalecer la estructura organizacional de acuerdo a las necesidades y las capacidades operativas, siempre garantizando con transparencia y oportunidad el cumplimiento de la normatividad, el acceso a la información de calidad, el robustecimiento de sus capacidades</w:t>
      </w:r>
      <w:r w:rsidR="0031715A" w:rsidRPr="00EF6468">
        <w:rPr>
          <w:rFonts w:ascii="Arial Narrow" w:eastAsiaTheme="minorHAnsi" w:hAnsi="Arial Narrow" w:cs="Arial"/>
          <w:color w:val="000000" w:themeColor="text1"/>
          <w:sz w:val="22"/>
          <w:szCs w:val="22"/>
          <w:lang w:eastAsia="en-US"/>
        </w:rPr>
        <w:t>,</w:t>
      </w:r>
      <w:r w:rsidRPr="00EF6468">
        <w:rPr>
          <w:rFonts w:ascii="Arial Narrow" w:eastAsiaTheme="minorHAnsi" w:hAnsi="Arial Narrow" w:cs="Arial"/>
          <w:color w:val="000000" w:themeColor="text1"/>
          <w:sz w:val="22"/>
          <w:szCs w:val="22"/>
          <w:lang w:eastAsia="en-US"/>
        </w:rPr>
        <w:t xml:space="preserve"> </w:t>
      </w:r>
      <w:r w:rsidR="0031715A" w:rsidRPr="00EF6468">
        <w:rPr>
          <w:rFonts w:ascii="Arial Narrow" w:eastAsiaTheme="minorHAnsi" w:hAnsi="Arial Narrow" w:cs="Arial"/>
          <w:color w:val="000000" w:themeColor="text1"/>
          <w:sz w:val="22"/>
          <w:szCs w:val="22"/>
          <w:lang w:eastAsia="en-US"/>
        </w:rPr>
        <w:t>teniendo como objetivos en este caso,  a</w:t>
      </w:r>
      <w:r w:rsidRPr="00EF6468">
        <w:rPr>
          <w:rFonts w:ascii="Arial Narrow" w:eastAsiaTheme="minorHAnsi" w:hAnsi="Arial Narrow" w:cs="Arial"/>
          <w:color w:val="000000" w:themeColor="text1"/>
          <w:sz w:val="22"/>
          <w:szCs w:val="22"/>
          <w:lang w:eastAsia="en-US"/>
        </w:rPr>
        <w:t>rticular las actividades que garantizan la sostenibilidad de la operación de los equipamientos de la Entidad</w:t>
      </w:r>
      <w:r w:rsidR="0031715A" w:rsidRPr="00EF6468">
        <w:rPr>
          <w:rFonts w:ascii="Arial Narrow" w:eastAsiaTheme="minorHAnsi" w:hAnsi="Arial Narrow" w:cs="Arial"/>
          <w:color w:val="000000" w:themeColor="text1"/>
          <w:sz w:val="22"/>
          <w:szCs w:val="22"/>
          <w:lang w:eastAsia="en-US"/>
        </w:rPr>
        <w:t xml:space="preserve"> </w:t>
      </w:r>
      <w:r w:rsidR="00EF6468" w:rsidRPr="00EF6468">
        <w:rPr>
          <w:rFonts w:ascii="Arial Narrow" w:eastAsiaTheme="minorHAnsi" w:hAnsi="Arial Narrow" w:cs="Arial"/>
          <w:color w:val="000000" w:themeColor="text1"/>
          <w:sz w:val="22"/>
          <w:szCs w:val="22"/>
          <w:lang w:eastAsia="en-US"/>
        </w:rPr>
        <w:t>y como meta Realizar el 100% del servicio de mantenimiento locativo y dotación (infraestructura) de las sedes al servicio de la SDSCJ.</w:t>
      </w:r>
    </w:p>
    <w:p w14:paraId="36FE140A" w14:textId="77777777" w:rsidR="00EF6468" w:rsidRPr="00EF6468" w:rsidRDefault="00EF6468" w:rsidP="00EF6468">
      <w:pPr>
        <w:ind w:right="51"/>
        <w:jc w:val="both"/>
        <w:rPr>
          <w:rFonts w:ascii="Arial Narrow" w:eastAsiaTheme="minorHAnsi" w:hAnsi="Arial Narrow" w:cs="Arial"/>
          <w:color w:val="000000" w:themeColor="text1"/>
          <w:sz w:val="22"/>
          <w:szCs w:val="22"/>
          <w:lang w:eastAsia="en-US"/>
        </w:rPr>
      </w:pPr>
    </w:p>
    <w:p w14:paraId="3E8DBF79" w14:textId="77777777" w:rsidR="00EF6468" w:rsidRPr="00EF6468" w:rsidRDefault="00EF6468" w:rsidP="00EF6468">
      <w:pPr>
        <w:ind w:hanging="142"/>
        <w:rPr>
          <w:rFonts w:ascii="Arial Narrow" w:eastAsiaTheme="minorHAnsi" w:hAnsi="Arial Narrow" w:cs="Arial"/>
          <w:b/>
          <w:color w:val="000000" w:themeColor="text1"/>
          <w:lang w:eastAsia="en-US"/>
        </w:rPr>
      </w:pPr>
      <w:r w:rsidRPr="00EF6468">
        <w:rPr>
          <w:rFonts w:ascii="Arial Narrow" w:eastAsiaTheme="minorHAnsi" w:hAnsi="Arial Narrow" w:cs="Arial"/>
          <w:b/>
          <w:color w:val="000000" w:themeColor="text1"/>
          <w:lang w:eastAsia="en-US"/>
        </w:rPr>
        <w:t xml:space="preserve">   Ajustes a las magnitudes de metas y </w:t>
      </w:r>
      <w:proofErr w:type="spellStart"/>
      <w:r w:rsidRPr="00EF6468">
        <w:rPr>
          <w:rFonts w:ascii="Arial Narrow" w:eastAsiaTheme="minorHAnsi" w:hAnsi="Arial Narrow" w:cs="Arial"/>
          <w:b/>
          <w:color w:val="000000" w:themeColor="text1"/>
          <w:lang w:eastAsia="en-US"/>
        </w:rPr>
        <w:t>anualización</w:t>
      </w:r>
      <w:proofErr w:type="spellEnd"/>
      <w:r w:rsidRPr="00EF6468">
        <w:rPr>
          <w:rFonts w:ascii="Arial Narrow" w:eastAsiaTheme="minorHAnsi" w:hAnsi="Arial Narrow" w:cs="Arial"/>
          <w:b/>
          <w:color w:val="000000" w:themeColor="text1"/>
          <w:lang w:eastAsia="en-US"/>
        </w:rPr>
        <w:t xml:space="preserve"> del proyecto de inversión que financiaría la</w:t>
      </w:r>
    </w:p>
    <w:p w14:paraId="5EF76C48" w14:textId="77777777" w:rsidR="00EF6468" w:rsidRPr="00EF6468" w:rsidRDefault="00EF6468" w:rsidP="00EF6468">
      <w:pPr>
        <w:ind w:hanging="142"/>
        <w:rPr>
          <w:rFonts w:ascii="Arial Narrow" w:eastAsiaTheme="minorHAnsi" w:hAnsi="Arial Narrow" w:cs="Arial"/>
          <w:b/>
          <w:color w:val="000000" w:themeColor="text1"/>
          <w:lang w:eastAsia="en-US"/>
        </w:rPr>
      </w:pPr>
      <w:r w:rsidRPr="00EF6468">
        <w:rPr>
          <w:rFonts w:ascii="Arial Narrow" w:eastAsiaTheme="minorHAnsi" w:hAnsi="Arial Narrow" w:cs="Arial"/>
          <w:b/>
          <w:color w:val="000000" w:themeColor="text1"/>
          <w:lang w:eastAsia="en-US"/>
        </w:rPr>
        <w:t xml:space="preserve">   Vigencia Futura.</w:t>
      </w:r>
    </w:p>
    <w:p w14:paraId="5501F280" w14:textId="77777777" w:rsidR="00EF6468" w:rsidRPr="00EF6468" w:rsidRDefault="00EF6468" w:rsidP="00EF6468">
      <w:pPr>
        <w:ind w:hanging="142"/>
        <w:rPr>
          <w:rFonts w:ascii="Arial Narrow" w:eastAsiaTheme="minorHAnsi" w:hAnsi="Arial Narrow" w:cs="Arial"/>
          <w:b/>
          <w:color w:val="000000" w:themeColor="text1"/>
          <w:lang w:eastAsia="en-US"/>
        </w:rPr>
      </w:pPr>
    </w:p>
    <w:p w14:paraId="46C10B5D" w14:textId="77777777" w:rsidR="00EF6468" w:rsidRPr="00EF6468" w:rsidRDefault="00EF6468" w:rsidP="00EF6468">
      <w:pPr>
        <w:ind w:right="907"/>
        <w:jc w:val="both"/>
        <w:rPr>
          <w:rFonts w:ascii="Arial Narrow" w:eastAsiaTheme="minorHAnsi" w:hAnsi="Arial Narrow" w:cs="Arial"/>
          <w:b/>
          <w:color w:val="000000" w:themeColor="text1"/>
          <w:lang w:eastAsia="en-US"/>
        </w:rPr>
      </w:pPr>
      <w:r w:rsidRPr="00EF6468">
        <w:rPr>
          <w:rFonts w:ascii="Arial Narrow" w:eastAsiaTheme="minorHAnsi" w:hAnsi="Arial Narrow" w:cs="Arial"/>
          <w:b/>
          <w:color w:val="000000" w:themeColor="text1"/>
          <w:lang w:eastAsia="en-US"/>
        </w:rPr>
        <w:t>0314 - Fortalecimiento de la Gestión Administrativa y Operativa de la Secretaría Distrital de Seguridad, Convivencia y Justicia en Bogotá D.C.”</w:t>
      </w:r>
    </w:p>
    <w:p w14:paraId="76DDDA14" w14:textId="77777777" w:rsidR="00EF6468" w:rsidRPr="00EF6468" w:rsidRDefault="00EF6468" w:rsidP="00EF6468">
      <w:pPr>
        <w:jc w:val="both"/>
        <w:rPr>
          <w:rFonts w:ascii="Arial Narrow" w:eastAsiaTheme="minorHAnsi" w:hAnsi="Arial Narrow" w:cs="Arial"/>
          <w:b/>
          <w:color w:val="000000" w:themeColor="text1"/>
          <w:lang w:eastAsia="en-US"/>
        </w:rPr>
      </w:pPr>
    </w:p>
    <w:tbl>
      <w:tblPr>
        <w:tblStyle w:val="Tablaconcuadrcula"/>
        <w:tblW w:w="4431" w:type="pct"/>
        <w:tblLayout w:type="fixed"/>
        <w:tblLook w:val="04A0" w:firstRow="1" w:lastRow="0" w:firstColumn="1" w:lastColumn="0" w:noHBand="0" w:noVBand="1"/>
      </w:tblPr>
      <w:tblGrid>
        <w:gridCol w:w="1894"/>
        <w:gridCol w:w="1033"/>
        <w:gridCol w:w="1031"/>
        <w:gridCol w:w="1566"/>
        <w:gridCol w:w="1399"/>
        <w:gridCol w:w="900"/>
      </w:tblGrid>
      <w:tr w:rsidR="00EF6468" w:rsidRPr="00EF6468" w14:paraId="42215B3A" w14:textId="77777777" w:rsidTr="00FB2401">
        <w:trPr>
          <w:trHeight w:val="176"/>
        </w:trPr>
        <w:tc>
          <w:tcPr>
            <w:tcW w:w="1211" w:type="pct"/>
            <w:vMerge w:val="restart"/>
            <w:noWrap/>
            <w:vAlign w:val="center"/>
            <w:hideMark/>
          </w:tcPr>
          <w:p w14:paraId="380435AA" w14:textId="77777777" w:rsidR="00EF6468" w:rsidRPr="00EF6468" w:rsidRDefault="00EF6468" w:rsidP="00EF6468">
            <w:pPr>
              <w:jc w:val="center"/>
              <w:rPr>
                <w:rFonts w:ascii="Arial" w:hAnsi="Arial" w:cs="Arial"/>
                <w:w w:val="90"/>
                <w:sz w:val="20"/>
                <w:szCs w:val="20"/>
              </w:rPr>
            </w:pPr>
            <w:r w:rsidRPr="00EF6468">
              <w:rPr>
                <w:rFonts w:ascii="Arial" w:hAnsi="Arial" w:cs="Arial"/>
                <w:w w:val="90"/>
                <w:sz w:val="20"/>
                <w:szCs w:val="20"/>
              </w:rPr>
              <w:t>ACTIVIDAD DEL PROYECTO</w:t>
            </w:r>
          </w:p>
        </w:tc>
        <w:tc>
          <w:tcPr>
            <w:tcW w:w="1319" w:type="pct"/>
            <w:gridSpan w:val="2"/>
            <w:noWrap/>
            <w:vAlign w:val="center"/>
            <w:hideMark/>
          </w:tcPr>
          <w:p w14:paraId="148B931A" w14:textId="77777777" w:rsidR="00EF6468" w:rsidRPr="00EF6468" w:rsidRDefault="00EF6468" w:rsidP="00EF6468">
            <w:pPr>
              <w:jc w:val="center"/>
              <w:rPr>
                <w:rFonts w:ascii="Arial" w:hAnsi="Arial" w:cs="Arial"/>
                <w:w w:val="90"/>
                <w:sz w:val="20"/>
                <w:szCs w:val="20"/>
              </w:rPr>
            </w:pPr>
            <w:r w:rsidRPr="00EF6468">
              <w:rPr>
                <w:rFonts w:ascii="Arial" w:hAnsi="Arial" w:cs="Arial"/>
                <w:w w:val="90"/>
                <w:sz w:val="20"/>
                <w:szCs w:val="20"/>
              </w:rPr>
              <w:t>MAGNITUD TOTAL VIGENCIA 2024</w:t>
            </w:r>
          </w:p>
          <w:p w14:paraId="499705D7" w14:textId="77777777" w:rsidR="00EF6468" w:rsidRPr="00EF6468" w:rsidRDefault="00EF6468" w:rsidP="00EF6468">
            <w:pPr>
              <w:jc w:val="center"/>
              <w:rPr>
                <w:rFonts w:ascii="Arial" w:hAnsi="Arial" w:cs="Arial"/>
                <w:w w:val="90"/>
                <w:sz w:val="20"/>
                <w:szCs w:val="20"/>
              </w:rPr>
            </w:pPr>
          </w:p>
        </w:tc>
        <w:tc>
          <w:tcPr>
            <w:tcW w:w="2470" w:type="pct"/>
            <w:gridSpan w:val="3"/>
            <w:noWrap/>
            <w:vAlign w:val="center"/>
            <w:hideMark/>
          </w:tcPr>
          <w:p w14:paraId="41C7E831" w14:textId="77777777" w:rsidR="00EF6468" w:rsidRPr="00EF6468" w:rsidRDefault="00EF6468" w:rsidP="00EF6468">
            <w:pPr>
              <w:jc w:val="center"/>
              <w:rPr>
                <w:rFonts w:ascii="Arial" w:hAnsi="Arial" w:cs="Arial"/>
                <w:w w:val="90"/>
                <w:sz w:val="20"/>
                <w:szCs w:val="20"/>
              </w:rPr>
            </w:pPr>
            <w:r w:rsidRPr="00EF6468">
              <w:rPr>
                <w:rFonts w:ascii="Arial" w:hAnsi="Arial" w:cs="Arial"/>
                <w:w w:val="90"/>
                <w:sz w:val="20"/>
                <w:szCs w:val="20"/>
              </w:rPr>
              <w:t>ACTUALIZACION DE LA ANUALIZACION</w:t>
            </w:r>
          </w:p>
          <w:p w14:paraId="2D236689" w14:textId="77777777" w:rsidR="00EF6468" w:rsidRPr="00EF6468" w:rsidRDefault="00EF6468" w:rsidP="00EF6468">
            <w:pPr>
              <w:jc w:val="center"/>
              <w:rPr>
                <w:rFonts w:ascii="Arial" w:hAnsi="Arial" w:cs="Arial"/>
                <w:w w:val="90"/>
                <w:sz w:val="20"/>
                <w:szCs w:val="20"/>
              </w:rPr>
            </w:pPr>
          </w:p>
        </w:tc>
      </w:tr>
      <w:tr w:rsidR="00FB2401" w:rsidRPr="00EF6468" w14:paraId="09C56C87" w14:textId="77777777" w:rsidTr="00FB2401">
        <w:trPr>
          <w:trHeight w:val="73"/>
        </w:trPr>
        <w:tc>
          <w:tcPr>
            <w:tcW w:w="1211" w:type="pct"/>
            <w:vMerge/>
            <w:vAlign w:val="center"/>
            <w:hideMark/>
          </w:tcPr>
          <w:p w14:paraId="14B5A886" w14:textId="77777777" w:rsidR="00FB2401" w:rsidRPr="00EF6468" w:rsidRDefault="00FB2401" w:rsidP="00EF6468">
            <w:pPr>
              <w:rPr>
                <w:rFonts w:ascii="Arial" w:hAnsi="Arial" w:cs="Arial"/>
                <w:w w:val="90"/>
                <w:sz w:val="20"/>
                <w:szCs w:val="20"/>
              </w:rPr>
            </w:pPr>
          </w:p>
        </w:tc>
        <w:tc>
          <w:tcPr>
            <w:tcW w:w="660" w:type="pct"/>
            <w:noWrap/>
            <w:vAlign w:val="center"/>
            <w:hideMark/>
          </w:tcPr>
          <w:p w14:paraId="180ED81A"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ACTUAL</w:t>
            </w:r>
          </w:p>
        </w:tc>
        <w:tc>
          <w:tcPr>
            <w:tcW w:w="659" w:type="pct"/>
            <w:noWrap/>
            <w:vAlign w:val="center"/>
            <w:hideMark/>
          </w:tcPr>
          <w:p w14:paraId="0C85127F"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NUEVA</w:t>
            </w:r>
          </w:p>
        </w:tc>
        <w:tc>
          <w:tcPr>
            <w:tcW w:w="1001" w:type="pct"/>
            <w:noWrap/>
            <w:vAlign w:val="center"/>
            <w:hideMark/>
          </w:tcPr>
          <w:p w14:paraId="2FA7C1E0"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2025</w:t>
            </w:r>
          </w:p>
        </w:tc>
        <w:tc>
          <w:tcPr>
            <w:tcW w:w="894" w:type="pct"/>
            <w:noWrap/>
            <w:vAlign w:val="center"/>
            <w:hideMark/>
          </w:tcPr>
          <w:p w14:paraId="51C58478"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2026</w:t>
            </w:r>
          </w:p>
        </w:tc>
        <w:tc>
          <w:tcPr>
            <w:tcW w:w="575" w:type="pct"/>
            <w:noWrap/>
            <w:vAlign w:val="center"/>
            <w:hideMark/>
          </w:tcPr>
          <w:p w14:paraId="2177BE1F"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2027</w:t>
            </w:r>
          </w:p>
        </w:tc>
      </w:tr>
      <w:tr w:rsidR="00FB2401" w:rsidRPr="00EF6468" w14:paraId="38FB3EFF" w14:textId="77777777" w:rsidTr="00FB2401">
        <w:trPr>
          <w:trHeight w:val="519"/>
        </w:trPr>
        <w:tc>
          <w:tcPr>
            <w:tcW w:w="1211" w:type="pct"/>
            <w:vAlign w:val="center"/>
          </w:tcPr>
          <w:p w14:paraId="75E13288" w14:textId="77777777" w:rsidR="00FB2401" w:rsidRPr="00EF6468" w:rsidRDefault="00FB2401" w:rsidP="00EF6468">
            <w:pPr>
              <w:jc w:val="both"/>
              <w:rPr>
                <w:rFonts w:ascii="Arial" w:hAnsi="Arial" w:cs="Arial"/>
                <w:w w:val="90"/>
                <w:sz w:val="20"/>
                <w:szCs w:val="20"/>
              </w:rPr>
            </w:pPr>
            <w:r w:rsidRPr="00EF6468">
              <w:rPr>
                <w:rFonts w:ascii="Arial" w:hAnsi="Arial" w:cs="Arial"/>
                <w:w w:val="90"/>
                <w:sz w:val="20"/>
                <w:szCs w:val="20"/>
              </w:rPr>
              <w:t xml:space="preserve">05 Realizar el 100 por ciento del servicio de mantenimiento </w:t>
            </w:r>
            <w:r w:rsidRPr="00EF6468">
              <w:rPr>
                <w:rFonts w:ascii="Arial" w:hAnsi="Arial" w:cs="Arial"/>
                <w:w w:val="90"/>
                <w:sz w:val="20"/>
                <w:szCs w:val="20"/>
              </w:rPr>
              <w:lastRenderedPageBreak/>
              <w:t>locativo y dotación (infraestructura) de las sedes al servicio de la SDSCJ.</w:t>
            </w:r>
          </w:p>
        </w:tc>
        <w:tc>
          <w:tcPr>
            <w:tcW w:w="660" w:type="pct"/>
            <w:noWrap/>
            <w:vAlign w:val="center"/>
          </w:tcPr>
          <w:p w14:paraId="5B5C9426"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lastRenderedPageBreak/>
              <w:t>100%</w:t>
            </w:r>
          </w:p>
        </w:tc>
        <w:tc>
          <w:tcPr>
            <w:tcW w:w="659" w:type="pct"/>
            <w:noWrap/>
            <w:vAlign w:val="center"/>
          </w:tcPr>
          <w:p w14:paraId="09AC62AE"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c>
          <w:tcPr>
            <w:tcW w:w="1001" w:type="pct"/>
            <w:noWrap/>
            <w:vAlign w:val="center"/>
          </w:tcPr>
          <w:p w14:paraId="33E3F6A7"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c>
          <w:tcPr>
            <w:tcW w:w="894" w:type="pct"/>
            <w:noWrap/>
            <w:vAlign w:val="center"/>
          </w:tcPr>
          <w:p w14:paraId="4B7A4553"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c>
          <w:tcPr>
            <w:tcW w:w="575" w:type="pct"/>
            <w:noWrap/>
            <w:vAlign w:val="center"/>
          </w:tcPr>
          <w:p w14:paraId="2CC26722"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r>
    </w:tbl>
    <w:p w14:paraId="19AC8698" w14:textId="77777777" w:rsidR="00EF6468" w:rsidRPr="00EF6468" w:rsidRDefault="00EF6468" w:rsidP="00EF6468">
      <w:pPr>
        <w:jc w:val="both"/>
        <w:rPr>
          <w:rFonts w:ascii="Arial" w:hAnsi="Arial" w:cs="Arial"/>
          <w:b/>
          <w:bCs/>
        </w:rPr>
      </w:pPr>
    </w:p>
    <w:p w14:paraId="0AB4336A" w14:textId="77777777" w:rsidR="00EF6468" w:rsidRPr="00EF6468" w:rsidRDefault="00EF6468" w:rsidP="00EF6468">
      <w:pPr>
        <w:ind w:right="907"/>
        <w:jc w:val="both"/>
        <w:rPr>
          <w:rFonts w:ascii="Arial Narrow" w:eastAsiaTheme="minorHAnsi" w:hAnsi="Arial Narrow" w:cs="Arial"/>
          <w:color w:val="000000" w:themeColor="text1"/>
          <w:sz w:val="22"/>
          <w:szCs w:val="22"/>
          <w:lang w:eastAsia="en-US"/>
        </w:rPr>
      </w:pPr>
      <w:r w:rsidRPr="00EF6468">
        <w:rPr>
          <w:rFonts w:ascii="Arial Narrow" w:eastAsiaTheme="minorHAnsi" w:hAnsi="Arial Narrow" w:cs="Arial"/>
          <w:color w:val="000000" w:themeColor="text1"/>
          <w:sz w:val="22"/>
          <w:szCs w:val="22"/>
          <w:lang w:eastAsia="en-US"/>
        </w:rPr>
        <w:t>En cuanto a la magnitud de las metas de productos del proyecto relacionadas con esta vigencia futura, continuarán de la siguiente manera:</w:t>
      </w:r>
    </w:p>
    <w:p w14:paraId="3E2513D8" w14:textId="77777777" w:rsidR="00EF6468" w:rsidRPr="00EF6468" w:rsidRDefault="00EF6468" w:rsidP="00EF6468">
      <w:pPr>
        <w:ind w:right="907"/>
        <w:jc w:val="both"/>
        <w:rPr>
          <w:rFonts w:ascii="Arial Narrow" w:eastAsiaTheme="minorHAnsi" w:hAnsi="Arial Narrow" w:cs="Arial"/>
          <w:color w:val="000000" w:themeColor="text1"/>
          <w:sz w:val="22"/>
          <w:szCs w:val="22"/>
          <w:lang w:eastAsia="en-US"/>
        </w:rPr>
      </w:pPr>
    </w:p>
    <w:p w14:paraId="2F7710FF" w14:textId="77777777" w:rsidR="00EF6468" w:rsidRPr="00EF6468" w:rsidRDefault="00EF6468" w:rsidP="00EF6468">
      <w:pPr>
        <w:jc w:val="both"/>
        <w:rPr>
          <w:rFonts w:ascii="Arial" w:hAnsi="Arial" w:cs="Arial"/>
          <w:lang w:val="es-MX"/>
        </w:rPr>
      </w:pPr>
    </w:p>
    <w:p w14:paraId="05D3E414" w14:textId="77777777" w:rsidR="00EF6468" w:rsidRPr="00EF6468" w:rsidRDefault="00EF6468" w:rsidP="00EF6468">
      <w:pPr>
        <w:ind w:right="907"/>
        <w:jc w:val="both"/>
        <w:rPr>
          <w:rFonts w:ascii="Arial Narrow" w:eastAsiaTheme="minorHAnsi" w:hAnsi="Arial Narrow" w:cs="Arial"/>
          <w:b/>
          <w:color w:val="000000" w:themeColor="text1"/>
          <w:lang w:eastAsia="en-US"/>
        </w:rPr>
      </w:pPr>
      <w:r w:rsidRPr="00EF6468">
        <w:rPr>
          <w:rFonts w:ascii="Arial Narrow" w:eastAsiaTheme="minorHAnsi" w:hAnsi="Arial Narrow" w:cs="Arial"/>
          <w:b/>
          <w:color w:val="000000" w:themeColor="text1"/>
          <w:lang w:eastAsia="en-US"/>
        </w:rPr>
        <w:t xml:space="preserve">Ajustes a las magnitudes de las metas de producto y </w:t>
      </w:r>
      <w:proofErr w:type="spellStart"/>
      <w:r w:rsidRPr="00EF6468">
        <w:rPr>
          <w:rFonts w:ascii="Arial Narrow" w:eastAsiaTheme="minorHAnsi" w:hAnsi="Arial Narrow" w:cs="Arial"/>
          <w:b/>
          <w:color w:val="000000" w:themeColor="text1"/>
          <w:lang w:eastAsia="en-US"/>
        </w:rPr>
        <w:t>anualización</w:t>
      </w:r>
      <w:proofErr w:type="spellEnd"/>
      <w:r w:rsidRPr="00EF6468">
        <w:rPr>
          <w:rFonts w:ascii="Arial Narrow" w:eastAsiaTheme="minorHAnsi" w:hAnsi="Arial Narrow" w:cs="Arial"/>
          <w:b/>
          <w:color w:val="000000" w:themeColor="text1"/>
          <w:lang w:eastAsia="en-US"/>
        </w:rPr>
        <w:t xml:space="preserve"> del PDD</w:t>
      </w:r>
    </w:p>
    <w:p w14:paraId="2CE173C9" w14:textId="77777777" w:rsidR="00EF6468" w:rsidRPr="00EF6468" w:rsidRDefault="00EF6468" w:rsidP="00EF6468">
      <w:pPr>
        <w:jc w:val="center"/>
        <w:rPr>
          <w:rFonts w:ascii="Arial" w:hAnsi="Arial" w:cs="Arial"/>
          <w:b/>
          <w:bCs/>
        </w:rPr>
      </w:pPr>
    </w:p>
    <w:tbl>
      <w:tblPr>
        <w:tblW w:w="4644" w:type="pct"/>
        <w:tblLayout w:type="fixed"/>
        <w:tblCellMar>
          <w:left w:w="70" w:type="dxa"/>
          <w:right w:w="70" w:type="dxa"/>
        </w:tblCellMar>
        <w:tblLook w:val="04A0" w:firstRow="1" w:lastRow="0" w:firstColumn="1" w:lastColumn="0" w:noHBand="0" w:noVBand="1"/>
      </w:tblPr>
      <w:tblGrid>
        <w:gridCol w:w="1006"/>
        <w:gridCol w:w="476"/>
        <w:gridCol w:w="1263"/>
        <w:gridCol w:w="1131"/>
        <w:gridCol w:w="812"/>
        <w:gridCol w:w="631"/>
        <w:gridCol w:w="585"/>
        <w:gridCol w:w="895"/>
        <w:gridCol w:w="708"/>
        <w:gridCol w:w="692"/>
      </w:tblGrid>
      <w:tr w:rsidR="00EF6468" w:rsidRPr="00EF6468" w14:paraId="06312C74" w14:textId="77777777" w:rsidTr="00FB2401">
        <w:trPr>
          <w:trHeight w:val="345"/>
        </w:trPr>
        <w:tc>
          <w:tcPr>
            <w:tcW w:w="613" w:type="pct"/>
            <w:vMerge w:val="restart"/>
            <w:tcBorders>
              <w:top w:val="single" w:sz="4" w:space="0" w:color="auto"/>
              <w:left w:val="single" w:sz="4" w:space="0" w:color="auto"/>
              <w:bottom w:val="single" w:sz="4" w:space="0" w:color="000000"/>
              <w:right w:val="single" w:sz="4" w:space="0" w:color="auto"/>
            </w:tcBorders>
            <w:vAlign w:val="center"/>
            <w:hideMark/>
          </w:tcPr>
          <w:p w14:paraId="6023B96A"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Programa Plan de Desarrollo</w:t>
            </w:r>
          </w:p>
        </w:tc>
        <w:tc>
          <w:tcPr>
            <w:tcW w:w="290" w:type="pct"/>
            <w:vMerge w:val="restart"/>
            <w:tcBorders>
              <w:top w:val="single" w:sz="4" w:space="0" w:color="auto"/>
              <w:left w:val="single" w:sz="4" w:space="0" w:color="auto"/>
              <w:right w:val="single" w:sz="4" w:space="0" w:color="auto"/>
            </w:tcBorders>
            <w:vAlign w:val="center"/>
          </w:tcPr>
          <w:p w14:paraId="558CF7B7"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 xml:space="preserve">No. Meta </w:t>
            </w:r>
          </w:p>
          <w:p w14:paraId="1C080A04"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PDD</w:t>
            </w:r>
          </w:p>
        </w:tc>
        <w:tc>
          <w:tcPr>
            <w:tcW w:w="770" w:type="pct"/>
            <w:tcBorders>
              <w:top w:val="single" w:sz="4" w:space="0" w:color="auto"/>
              <w:left w:val="single" w:sz="4" w:space="0" w:color="auto"/>
              <w:right w:val="single" w:sz="4" w:space="0" w:color="auto"/>
            </w:tcBorders>
            <w:vAlign w:val="center"/>
          </w:tcPr>
          <w:p w14:paraId="7B74E975"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Descripción meta PDD</w:t>
            </w:r>
          </w:p>
        </w:tc>
        <w:tc>
          <w:tcPr>
            <w:tcW w:w="690" w:type="pct"/>
            <w:tcBorders>
              <w:top w:val="single" w:sz="4" w:space="0" w:color="auto"/>
              <w:left w:val="single" w:sz="4" w:space="0" w:color="auto"/>
              <w:right w:val="single" w:sz="4" w:space="0" w:color="auto"/>
            </w:tcBorders>
            <w:vAlign w:val="center"/>
          </w:tcPr>
          <w:p w14:paraId="4F2D1B93"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Descripción indicador</w:t>
            </w:r>
          </w:p>
        </w:tc>
        <w:tc>
          <w:tcPr>
            <w:tcW w:w="495" w:type="pct"/>
            <w:vMerge w:val="restart"/>
            <w:tcBorders>
              <w:top w:val="single" w:sz="4" w:space="0" w:color="auto"/>
              <w:left w:val="single" w:sz="4" w:space="0" w:color="auto"/>
              <w:bottom w:val="single" w:sz="4" w:space="0" w:color="000000"/>
              <w:right w:val="single" w:sz="4" w:space="0" w:color="auto"/>
            </w:tcBorders>
            <w:vAlign w:val="center"/>
            <w:hideMark/>
          </w:tcPr>
          <w:p w14:paraId="1087A9CD"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 xml:space="preserve">Magnitud Meta </w:t>
            </w:r>
          </w:p>
          <w:p w14:paraId="3F89D751"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PDD</w:t>
            </w:r>
          </w:p>
        </w:tc>
        <w:tc>
          <w:tcPr>
            <w:tcW w:w="742" w:type="pct"/>
            <w:gridSpan w:val="2"/>
            <w:tcBorders>
              <w:top w:val="single" w:sz="4" w:space="0" w:color="auto"/>
              <w:left w:val="nil"/>
              <w:bottom w:val="single" w:sz="4" w:space="0" w:color="auto"/>
              <w:right w:val="single" w:sz="4" w:space="0" w:color="000000"/>
            </w:tcBorders>
            <w:vAlign w:val="center"/>
            <w:hideMark/>
          </w:tcPr>
          <w:p w14:paraId="261620F5"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Magnitud total vigencias</w:t>
            </w:r>
          </w:p>
        </w:tc>
        <w:tc>
          <w:tcPr>
            <w:tcW w:w="1400" w:type="pct"/>
            <w:gridSpan w:val="3"/>
            <w:tcBorders>
              <w:top w:val="single" w:sz="4" w:space="0" w:color="auto"/>
              <w:left w:val="nil"/>
              <w:bottom w:val="single" w:sz="4" w:space="0" w:color="auto"/>
              <w:right w:val="single" w:sz="4" w:space="0" w:color="000000"/>
            </w:tcBorders>
            <w:noWrap/>
            <w:vAlign w:val="center"/>
            <w:hideMark/>
          </w:tcPr>
          <w:p w14:paraId="39FB2B60"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 xml:space="preserve">Actualización de la Meta </w:t>
            </w:r>
          </w:p>
          <w:p w14:paraId="73BBC994" w14:textId="77777777" w:rsidR="00EF6468" w:rsidRPr="00EF6468" w:rsidRDefault="00EF6468" w:rsidP="00EF6468">
            <w:pPr>
              <w:jc w:val="center"/>
              <w:rPr>
                <w:rFonts w:ascii="Arial" w:hAnsi="Arial" w:cs="Arial"/>
                <w:b/>
                <w:bCs/>
                <w:w w:val="90"/>
                <w:sz w:val="20"/>
                <w:szCs w:val="20"/>
              </w:rPr>
            </w:pPr>
            <w:r w:rsidRPr="00EF6468">
              <w:rPr>
                <w:rFonts w:ascii="Arial" w:hAnsi="Arial" w:cs="Arial"/>
                <w:b/>
                <w:bCs/>
                <w:w w:val="90"/>
                <w:sz w:val="20"/>
                <w:szCs w:val="20"/>
              </w:rPr>
              <w:t>PDD</w:t>
            </w:r>
          </w:p>
        </w:tc>
      </w:tr>
      <w:tr w:rsidR="00FB2401" w:rsidRPr="00EF6468" w14:paraId="0B90AEA7" w14:textId="77777777" w:rsidTr="00FB2401">
        <w:trPr>
          <w:trHeight w:val="135"/>
        </w:trPr>
        <w:tc>
          <w:tcPr>
            <w:tcW w:w="613" w:type="pct"/>
            <w:vMerge/>
            <w:tcBorders>
              <w:top w:val="single" w:sz="4" w:space="0" w:color="auto"/>
              <w:left w:val="single" w:sz="4" w:space="0" w:color="auto"/>
              <w:bottom w:val="single" w:sz="4" w:space="0" w:color="000000"/>
              <w:right w:val="single" w:sz="4" w:space="0" w:color="auto"/>
            </w:tcBorders>
            <w:vAlign w:val="center"/>
            <w:hideMark/>
          </w:tcPr>
          <w:p w14:paraId="27831105" w14:textId="77777777" w:rsidR="00FB2401" w:rsidRPr="00EF6468" w:rsidRDefault="00FB2401" w:rsidP="00EF6468">
            <w:pPr>
              <w:jc w:val="center"/>
              <w:rPr>
                <w:rFonts w:ascii="Arial" w:hAnsi="Arial" w:cs="Arial"/>
                <w:b/>
                <w:bCs/>
                <w:w w:val="90"/>
                <w:sz w:val="20"/>
                <w:szCs w:val="20"/>
              </w:rPr>
            </w:pPr>
          </w:p>
        </w:tc>
        <w:tc>
          <w:tcPr>
            <w:tcW w:w="290" w:type="pct"/>
            <w:vMerge/>
            <w:tcBorders>
              <w:left w:val="single" w:sz="4" w:space="0" w:color="auto"/>
              <w:bottom w:val="single" w:sz="4" w:space="0" w:color="000000"/>
              <w:right w:val="single" w:sz="4" w:space="0" w:color="auto"/>
            </w:tcBorders>
          </w:tcPr>
          <w:p w14:paraId="6A30AD1A" w14:textId="77777777" w:rsidR="00FB2401" w:rsidRPr="00EF6468" w:rsidRDefault="00FB2401" w:rsidP="00EF6468">
            <w:pPr>
              <w:jc w:val="center"/>
              <w:rPr>
                <w:rFonts w:ascii="Arial" w:hAnsi="Arial" w:cs="Arial"/>
                <w:b/>
                <w:bCs/>
                <w:w w:val="90"/>
                <w:sz w:val="20"/>
                <w:szCs w:val="20"/>
              </w:rPr>
            </w:pPr>
          </w:p>
        </w:tc>
        <w:tc>
          <w:tcPr>
            <w:tcW w:w="770" w:type="pct"/>
            <w:tcBorders>
              <w:left w:val="single" w:sz="4" w:space="0" w:color="auto"/>
              <w:bottom w:val="single" w:sz="4" w:space="0" w:color="000000"/>
              <w:right w:val="single" w:sz="4" w:space="0" w:color="auto"/>
            </w:tcBorders>
            <w:vAlign w:val="center"/>
          </w:tcPr>
          <w:p w14:paraId="686DB8CD" w14:textId="77777777" w:rsidR="00FB2401" w:rsidRPr="00EF6468" w:rsidRDefault="00FB2401" w:rsidP="00EF6468">
            <w:pPr>
              <w:jc w:val="center"/>
              <w:rPr>
                <w:rFonts w:ascii="Arial" w:hAnsi="Arial" w:cs="Arial"/>
                <w:b/>
                <w:bCs/>
                <w:w w:val="90"/>
                <w:sz w:val="20"/>
                <w:szCs w:val="20"/>
              </w:rPr>
            </w:pPr>
          </w:p>
        </w:tc>
        <w:tc>
          <w:tcPr>
            <w:tcW w:w="690" w:type="pct"/>
            <w:tcBorders>
              <w:left w:val="single" w:sz="4" w:space="0" w:color="auto"/>
              <w:bottom w:val="single" w:sz="4" w:space="0" w:color="000000"/>
              <w:right w:val="single" w:sz="4" w:space="0" w:color="auto"/>
            </w:tcBorders>
            <w:vAlign w:val="center"/>
          </w:tcPr>
          <w:p w14:paraId="54578210" w14:textId="77777777" w:rsidR="00FB2401" w:rsidRPr="00EF6468" w:rsidRDefault="00FB2401" w:rsidP="00EF6468">
            <w:pPr>
              <w:jc w:val="center"/>
              <w:rPr>
                <w:rFonts w:ascii="Arial" w:hAnsi="Arial" w:cs="Arial"/>
                <w:b/>
                <w:bCs/>
                <w:w w:val="90"/>
                <w:sz w:val="20"/>
                <w:szCs w:val="20"/>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3C2587BD" w14:textId="77777777" w:rsidR="00FB2401" w:rsidRPr="00EF6468" w:rsidRDefault="00FB2401" w:rsidP="00EF6468">
            <w:pPr>
              <w:jc w:val="center"/>
              <w:rPr>
                <w:rFonts w:ascii="Arial" w:hAnsi="Arial" w:cs="Arial"/>
                <w:b/>
                <w:bCs/>
                <w:w w:val="90"/>
                <w:sz w:val="20"/>
                <w:szCs w:val="20"/>
              </w:rPr>
            </w:pPr>
          </w:p>
        </w:tc>
        <w:tc>
          <w:tcPr>
            <w:tcW w:w="385" w:type="pct"/>
            <w:tcBorders>
              <w:top w:val="nil"/>
              <w:left w:val="nil"/>
              <w:bottom w:val="single" w:sz="4" w:space="0" w:color="auto"/>
              <w:right w:val="single" w:sz="4" w:space="0" w:color="auto"/>
            </w:tcBorders>
            <w:noWrap/>
            <w:vAlign w:val="center"/>
            <w:hideMark/>
          </w:tcPr>
          <w:p w14:paraId="06D53508" w14:textId="77777777" w:rsidR="00FB2401" w:rsidRPr="00EF6468" w:rsidRDefault="00FB2401" w:rsidP="00EF6468">
            <w:pPr>
              <w:jc w:val="center"/>
              <w:rPr>
                <w:rFonts w:ascii="Arial" w:hAnsi="Arial" w:cs="Arial"/>
                <w:b/>
                <w:bCs/>
                <w:w w:val="90"/>
                <w:sz w:val="20"/>
                <w:szCs w:val="20"/>
              </w:rPr>
            </w:pPr>
            <w:r w:rsidRPr="00EF6468">
              <w:rPr>
                <w:rFonts w:ascii="Arial" w:hAnsi="Arial" w:cs="Arial"/>
                <w:b/>
                <w:bCs/>
                <w:w w:val="90"/>
                <w:sz w:val="20"/>
                <w:szCs w:val="20"/>
              </w:rPr>
              <w:t xml:space="preserve">Actual </w:t>
            </w:r>
          </w:p>
        </w:tc>
        <w:tc>
          <w:tcPr>
            <w:tcW w:w="357" w:type="pct"/>
            <w:tcBorders>
              <w:top w:val="nil"/>
              <w:left w:val="nil"/>
              <w:bottom w:val="single" w:sz="4" w:space="0" w:color="auto"/>
              <w:right w:val="single" w:sz="4" w:space="0" w:color="auto"/>
            </w:tcBorders>
            <w:noWrap/>
            <w:vAlign w:val="center"/>
            <w:hideMark/>
          </w:tcPr>
          <w:p w14:paraId="3C601F71" w14:textId="77777777" w:rsidR="00FB2401" w:rsidRPr="00EF6468" w:rsidRDefault="00FB2401" w:rsidP="00EF6468">
            <w:pPr>
              <w:jc w:val="center"/>
              <w:rPr>
                <w:rFonts w:ascii="Arial" w:hAnsi="Arial" w:cs="Arial"/>
                <w:b/>
                <w:bCs/>
                <w:w w:val="90"/>
                <w:sz w:val="20"/>
                <w:szCs w:val="20"/>
              </w:rPr>
            </w:pPr>
            <w:r w:rsidRPr="00EF6468">
              <w:rPr>
                <w:rFonts w:ascii="Arial" w:hAnsi="Arial" w:cs="Arial"/>
                <w:b/>
                <w:bCs/>
                <w:w w:val="90"/>
                <w:sz w:val="20"/>
                <w:szCs w:val="20"/>
              </w:rPr>
              <w:t>Nueva</w:t>
            </w:r>
          </w:p>
        </w:tc>
        <w:tc>
          <w:tcPr>
            <w:tcW w:w="546" w:type="pct"/>
            <w:tcBorders>
              <w:top w:val="nil"/>
              <w:left w:val="nil"/>
              <w:bottom w:val="single" w:sz="4" w:space="0" w:color="auto"/>
              <w:right w:val="single" w:sz="4" w:space="0" w:color="auto"/>
            </w:tcBorders>
            <w:noWrap/>
            <w:vAlign w:val="center"/>
            <w:hideMark/>
          </w:tcPr>
          <w:p w14:paraId="5D5CFA68" w14:textId="77777777" w:rsidR="00FB2401" w:rsidRPr="00EF6468" w:rsidRDefault="00FB2401" w:rsidP="00EF6468">
            <w:pPr>
              <w:jc w:val="center"/>
              <w:rPr>
                <w:rFonts w:ascii="Arial" w:hAnsi="Arial" w:cs="Arial"/>
                <w:b/>
                <w:bCs/>
                <w:w w:val="90"/>
                <w:sz w:val="20"/>
                <w:szCs w:val="20"/>
              </w:rPr>
            </w:pPr>
            <w:r w:rsidRPr="00EF6468">
              <w:rPr>
                <w:rFonts w:ascii="Arial" w:hAnsi="Arial" w:cs="Arial"/>
                <w:b/>
                <w:bCs/>
                <w:w w:val="90"/>
                <w:sz w:val="20"/>
                <w:szCs w:val="20"/>
              </w:rPr>
              <w:t>2025</w:t>
            </w:r>
          </w:p>
        </w:tc>
        <w:tc>
          <w:tcPr>
            <w:tcW w:w="432" w:type="pct"/>
            <w:tcBorders>
              <w:top w:val="nil"/>
              <w:left w:val="nil"/>
              <w:bottom w:val="single" w:sz="4" w:space="0" w:color="auto"/>
              <w:right w:val="single" w:sz="4" w:space="0" w:color="auto"/>
            </w:tcBorders>
            <w:noWrap/>
            <w:vAlign w:val="center"/>
            <w:hideMark/>
          </w:tcPr>
          <w:p w14:paraId="52FF5B05" w14:textId="77777777" w:rsidR="00FB2401" w:rsidRPr="00EF6468" w:rsidRDefault="00FB2401" w:rsidP="00EF6468">
            <w:pPr>
              <w:jc w:val="center"/>
              <w:rPr>
                <w:rFonts w:ascii="Arial" w:hAnsi="Arial" w:cs="Arial"/>
                <w:b/>
                <w:bCs/>
                <w:w w:val="90"/>
                <w:sz w:val="20"/>
                <w:szCs w:val="20"/>
              </w:rPr>
            </w:pPr>
            <w:r w:rsidRPr="00EF6468">
              <w:rPr>
                <w:rFonts w:ascii="Arial" w:hAnsi="Arial" w:cs="Arial"/>
                <w:b/>
                <w:bCs/>
                <w:w w:val="90"/>
                <w:sz w:val="20"/>
                <w:szCs w:val="20"/>
              </w:rPr>
              <w:t>2026</w:t>
            </w:r>
          </w:p>
        </w:tc>
        <w:tc>
          <w:tcPr>
            <w:tcW w:w="422" w:type="pct"/>
            <w:tcBorders>
              <w:top w:val="nil"/>
              <w:left w:val="nil"/>
              <w:bottom w:val="single" w:sz="4" w:space="0" w:color="auto"/>
              <w:right w:val="single" w:sz="4" w:space="0" w:color="auto"/>
            </w:tcBorders>
            <w:noWrap/>
            <w:vAlign w:val="center"/>
            <w:hideMark/>
          </w:tcPr>
          <w:p w14:paraId="2953B698" w14:textId="77777777" w:rsidR="00FB2401" w:rsidRPr="00EF6468" w:rsidRDefault="00FB2401" w:rsidP="00EF6468">
            <w:pPr>
              <w:jc w:val="center"/>
              <w:rPr>
                <w:rFonts w:ascii="Arial" w:hAnsi="Arial" w:cs="Arial"/>
                <w:b/>
                <w:bCs/>
                <w:w w:val="90"/>
                <w:sz w:val="20"/>
                <w:szCs w:val="20"/>
              </w:rPr>
            </w:pPr>
            <w:r w:rsidRPr="00EF6468">
              <w:rPr>
                <w:rFonts w:ascii="Arial" w:hAnsi="Arial" w:cs="Arial"/>
                <w:b/>
                <w:bCs/>
                <w:w w:val="90"/>
                <w:sz w:val="20"/>
                <w:szCs w:val="20"/>
              </w:rPr>
              <w:t>2027</w:t>
            </w:r>
          </w:p>
        </w:tc>
      </w:tr>
      <w:tr w:rsidR="00FB2401" w:rsidRPr="00EF6468" w14:paraId="0BEDFAA7" w14:textId="77777777" w:rsidTr="00FB2401">
        <w:trPr>
          <w:trHeight w:val="392"/>
        </w:trPr>
        <w:tc>
          <w:tcPr>
            <w:tcW w:w="613" w:type="pct"/>
            <w:tcBorders>
              <w:top w:val="single" w:sz="4" w:space="0" w:color="000000"/>
              <w:left w:val="single" w:sz="4" w:space="0" w:color="auto"/>
              <w:bottom w:val="single" w:sz="4" w:space="0" w:color="000000"/>
              <w:right w:val="single" w:sz="4" w:space="0" w:color="auto"/>
            </w:tcBorders>
            <w:vAlign w:val="center"/>
          </w:tcPr>
          <w:p w14:paraId="4888F071"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33 Fortalecimiento institucional para un gobierno confiable</w:t>
            </w:r>
          </w:p>
        </w:tc>
        <w:tc>
          <w:tcPr>
            <w:tcW w:w="290" w:type="pct"/>
            <w:tcBorders>
              <w:top w:val="single" w:sz="4" w:space="0" w:color="auto"/>
              <w:left w:val="nil"/>
              <w:bottom w:val="single" w:sz="4" w:space="0" w:color="auto"/>
              <w:right w:val="single" w:sz="4" w:space="0" w:color="auto"/>
            </w:tcBorders>
            <w:vAlign w:val="center"/>
          </w:tcPr>
          <w:p w14:paraId="487D0C99"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370</w:t>
            </w:r>
          </w:p>
        </w:tc>
        <w:tc>
          <w:tcPr>
            <w:tcW w:w="770" w:type="pct"/>
            <w:tcBorders>
              <w:top w:val="single" w:sz="4" w:space="0" w:color="auto"/>
              <w:left w:val="single" w:sz="4" w:space="0" w:color="auto"/>
              <w:bottom w:val="single" w:sz="4" w:space="0" w:color="auto"/>
              <w:right w:val="single" w:sz="4" w:space="0" w:color="auto"/>
            </w:tcBorders>
            <w:vAlign w:val="center"/>
          </w:tcPr>
          <w:p w14:paraId="0059127E"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Ejecutar la prestación de servicios de seguridad convivencia y justicia garantizando la operación y gestión de la estructura organizacional</w:t>
            </w:r>
          </w:p>
        </w:tc>
        <w:tc>
          <w:tcPr>
            <w:tcW w:w="690" w:type="pct"/>
            <w:tcBorders>
              <w:top w:val="single" w:sz="4" w:space="0" w:color="auto"/>
              <w:left w:val="single" w:sz="4" w:space="0" w:color="auto"/>
              <w:bottom w:val="single" w:sz="4" w:space="0" w:color="auto"/>
              <w:right w:val="single" w:sz="4" w:space="0" w:color="auto"/>
            </w:tcBorders>
            <w:vAlign w:val="center"/>
          </w:tcPr>
          <w:p w14:paraId="74271522"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Porcentaje de avance en el cumplimiento de la prestación de servicios</w:t>
            </w:r>
          </w:p>
        </w:tc>
        <w:tc>
          <w:tcPr>
            <w:tcW w:w="495" w:type="pct"/>
            <w:tcBorders>
              <w:top w:val="single" w:sz="4" w:space="0" w:color="auto"/>
              <w:left w:val="single" w:sz="4" w:space="0" w:color="auto"/>
              <w:bottom w:val="single" w:sz="4" w:space="0" w:color="auto"/>
              <w:right w:val="single" w:sz="4" w:space="0" w:color="auto"/>
            </w:tcBorders>
            <w:noWrap/>
            <w:vAlign w:val="center"/>
          </w:tcPr>
          <w:p w14:paraId="1A629D63"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c>
          <w:tcPr>
            <w:tcW w:w="385" w:type="pct"/>
            <w:tcBorders>
              <w:top w:val="single" w:sz="4" w:space="0" w:color="auto"/>
              <w:left w:val="nil"/>
              <w:bottom w:val="single" w:sz="4" w:space="0" w:color="auto"/>
              <w:right w:val="single" w:sz="4" w:space="0" w:color="auto"/>
            </w:tcBorders>
            <w:noWrap/>
            <w:vAlign w:val="center"/>
          </w:tcPr>
          <w:p w14:paraId="543C8D58"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c>
          <w:tcPr>
            <w:tcW w:w="357" w:type="pct"/>
            <w:tcBorders>
              <w:top w:val="single" w:sz="4" w:space="0" w:color="auto"/>
              <w:left w:val="nil"/>
              <w:bottom w:val="single" w:sz="4" w:space="0" w:color="auto"/>
              <w:right w:val="single" w:sz="4" w:space="0" w:color="auto"/>
            </w:tcBorders>
            <w:noWrap/>
            <w:vAlign w:val="center"/>
          </w:tcPr>
          <w:p w14:paraId="32075385"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c>
          <w:tcPr>
            <w:tcW w:w="546" w:type="pct"/>
            <w:tcBorders>
              <w:top w:val="single" w:sz="4" w:space="0" w:color="auto"/>
              <w:left w:val="nil"/>
              <w:bottom w:val="single" w:sz="4" w:space="0" w:color="auto"/>
              <w:right w:val="single" w:sz="4" w:space="0" w:color="auto"/>
            </w:tcBorders>
            <w:noWrap/>
            <w:vAlign w:val="center"/>
          </w:tcPr>
          <w:p w14:paraId="6CA21204"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c>
          <w:tcPr>
            <w:tcW w:w="432" w:type="pct"/>
            <w:tcBorders>
              <w:top w:val="single" w:sz="4" w:space="0" w:color="auto"/>
              <w:left w:val="nil"/>
              <w:bottom w:val="single" w:sz="4" w:space="0" w:color="auto"/>
              <w:right w:val="single" w:sz="4" w:space="0" w:color="auto"/>
            </w:tcBorders>
            <w:noWrap/>
            <w:vAlign w:val="center"/>
          </w:tcPr>
          <w:p w14:paraId="209A1EDD"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c>
          <w:tcPr>
            <w:tcW w:w="422" w:type="pct"/>
            <w:tcBorders>
              <w:top w:val="single" w:sz="4" w:space="0" w:color="auto"/>
              <w:left w:val="nil"/>
              <w:bottom w:val="single" w:sz="4" w:space="0" w:color="auto"/>
              <w:right w:val="single" w:sz="4" w:space="0" w:color="auto"/>
            </w:tcBorders>
            <w:noWrap/>
            <w:vAlign w:val="center"/>
          </w:tcPr>
          <w:p w14:paraId="539EBE0E" w14:textId="77777777" w:rsidR="00FB2401" w:rsidRPr="00EF6468" w:rsidRDefault="00FB2401" w:rsidP="00EF6468">
            <w:pPr>
              <w:jc w:val="center"/>
              <w:rPr>
                <w:rFonts w:ascii="Arial" w:hAnsi="Arial" w:cs="Arial"/>
                <w:w w:val="90"/>
                <w:sz w:val="20"/>
                <w:szCs w:val="20"/>
              </w:rPr>
            </w:pPr>
            <w:r w:rsidRPr="00EF6468">
              <w:rPr>
                <w:rFonts w:ascii="Arial" w:hAnsi="Arial" w:cs="Arial"/>
                <w:w w:val="90"/>
                <w:sz w:val="20"/>
                <w:szCs w:val="20"/>
              </w:rPr>
              <w:t>100%</w:t>
            </w:r>
          </w:p>
        </w:tc>
      </w:tr>
    </w:tbl>
    <w:p w14:paraId="269A7B71" w14:textId="77777777" w:rsidR="00EF6468" w:rsidRDefault="00EF6468" w:rsidP="00F06EA9">
      <w:pPr>
        <w:jc w:val="both"/>
        <w:rPr>
          <w:rFonts w:ascii="Arial Narrow" w:eastAsia="Batang" w:hAnsi="Arial Narrow" w:cs="Arial"/>
          <w:sz w:val="22"/>
          <w:szCs w:val="22"/>
        </w:rPr>
      </w:pPr>
    </w:p>
    <w:p w14:paraId="01573CAD" w14:textId="77777777" w:rsidR="00EF6468" w:rsidRDefault="00EF6468" w:rsidP="00F06EA9">
      <w:pPr>
        <w:jc w:val="both"/>
        <w:rPr>
          <w:rFonts w:ascii="Arial Narrow" w:eastAsia="Batang" w:hAnsi="Arial Narrow" w:cs="Arial"/>
          <w:sz w:val="22"/>
          <w:szCs w:val="22"/>
        </w:rPr>
      </w:pPr>
    </w:p>
    <w:p w14:paraId="56A5BE70" w14:textId="4307F84B" w:rsidR="003F2F4E" w:rsidRPr="00736552" w:rsidRDefault="00556492" w:rsidP="00C9075E">
      <w:pPr>
        <w:pStyle w:val="Prrafodelista"/>
        <w:numPr>
          <w:ilvl w:val="0"/>
          <w:numId w:val="3"/>
        </w:numPr>
        <w:jc w:val="both"/>
        <w:rPr>
          <w:rFonts w:ascii="Arial Narrow" w:eastAsia="Batang" w:hAnsi="Arial Narrow" w:cs="Arial"/>
          <w:b/>
          <w:bCs/>
          <w:color w:val="000000" w:themeColor="text1"/>
          <w:sz w:val="22"/>
          <w:szCs w:val="22"/>
        </w:rPr>
      </w:pPr>
      <w:r w:rsidRPr="00736552">
        <w:rPr>
          <w:rFonts w:ascii="Arial Narrow" w:eastAsia="Batang" w:hAnsi="Arial Narrow" w:cs="Arial"/>
          <w:b/>
          <w:bCs/>
          <w:color w:val="000000" w:themeColor="text1"/>
          <w:sz w:val="22"/>
          <w:szCs w:val="22"/>
        </w:rPr>
        <w:t xml:space="preserve">IDENTIFICACIÓN Y </w:t>
      </w:r>
      <w:r w:rsidR="00903E06" w:rsidRPr="00736552">
        <w:rPr>
          <w:rFonts w:ascii="Arial Narrow" w:eastAsia="Batang" w:hAnsi="Arial Narrow" w:cs="Arial"/>
          <w:b/>
          <w:bCs/>
          <w:color w:val="000000" w:themeColor="text1"/>
          <w:sz w:val="22"/>
          <w:szCs w:val="22"/>
        </w:rPr>
        <w:t xml:space="preserve">DESCRIPCION DEL </w:t>
      </w:r>
      <w:r w:rsidRPr="00736552">
        <w:rPr>
          <w:rFonts w:ascii="Arial Narrow" w:eastAsia="Batang" w:hAnsi="Arial Narrow" w:cs="Arial"/>
          <w:b/>
          <w:bCs/>
          <w:color w:val="000000" w:themeColor="text1"/>
          <w:sz w:val="22"/>
          <w:szCs w:val="22"/>
        </w:rPr>
        <w:t>PROYECTO</w:t>
      </w:r>
    </w:p>
    <w:p w14:paraId="6E450D88" w14:textId="1F0CEB07" w:rsidR="0043789F" w:rsidRPr="00736552" w:rsidRDefault="0043789F" w:rsidP="0043789F">
      <w:pPr>
        <w:jc w:val="both"/>
        <w:rPr>
          <w:rFonts w:ascii="Arial Narrow" w:eastAsia="Batang" w:hAnsi="Arial Narrow" w:cs="Arial"/>
          <w:color w:val="000000" w:themeColor="text1"/>
          <w:sz w:val="22"/>
          <w:szCs w:val="22"/>
        </w:rPr>
      </w:pPr>
    </w:p>
    <w:p w14:paraId="451198C5" w14:textId="5219CF0B" w:rsidR="00903E06" w:rsidRPr="00736552" w:rsidRDefault="00A83E9F" w:rsidP="009372A4">
      <w:pPr>
        <w:jc w:val="both"/>
        <w:rPr>
          <w:rFonts w:ascii="Arial Narrow" w:eastAsia="Batang" w:hAnsi="Arial Narrow" w:cs="Arial"/>
          <w:color w:val="000000" w:themeColor="text1"/>
          <w:sz w:val="22"/>
          <w:szCs w:val="22"/>
        </w:rPr>
      </w:pPr>
      <w:r w:rsidRPr="00736552">
        <w:rPr>
          <w:rFonts w:ascii="Arial Narrow" w:hAnsi="Arial Narrow" w:cs="Arial"/>
          <w:color w:val="000000"/>
          <w:sz w:val="22"/>
          <w:szCs w:val="22"/>
        </w:rPr>
        <w:t xml:space="preserve">A </w:t>
      </w:r>
      <w:proofErr w:type="gramStart"/>
      <w:r w:rsidRPr="00736552">
        <w:rPr>
          <w:rFonts w:ascii="Arial Narrow" w:hAnsi="Arial Narrow" w:cs="Arial"/>
          <w:color w:val="000000"/>
          <w:sz w:val="22"/>
          <w:szCs w:val="22"/>
        </w:rPr>
        <w:t>continuación</w:t>
      </w:r>
      <w:proofErr w:type="gramEnd"/>
      <w:r w:rsidRPr="00736552">
        <w:rPr>
          <w:rFonts w:ascii="Arial Narrow" w:hAnsi="Arial Narrow" w:cs="Arial"/>
          <w:color w:val="000000"/>
          <w:sz w:val="22"/>
          <w:szCs w:val="22"/>
        </w:rPr>
        <w:t xml:space="preserve"> se muestra un cuadro con l</w:t>
      </w:r>
      <w:r w:rsidR="00736552">
        <w:rPr>
          <w:rFonts w:ascii="Arial Narrow" w:hAnsi="Arial Narrow" w:cs="Arial"/>
          <w:color w:val="000000"/>
          <w:sz w:val="22"/>
          <w:szCs w:val="22"/>
        </w:rPr>
        <w:t>a</w:t>
      </w:r>
      <w:r w:rsidRPr="00736552">
        <w:rPr>
          <w:rFonts w:ascii="Arial Narrow" w:hAnsi="Arial Narrow" w:cs="Arial"/>
          <w:color w:val="000000"/>
          <w:sz w:val="22"/>
          <w:szCs w:val="22"/>
        </w:rPr>
        <w:t xml:space="preserve"> descripción general del proyecto:</w:t>
      </w:r>
      <w:r w:rsidR="0043789F" w:rsidRPr="00736552">
        <w:rPr>
          <w:rFonts w:ascii="Arial Narrow" w:hAnsi="Arial Narrow" w:cs="Arial"/>
          <w:color w:val="000000"/>
          <w:sz w:val="22"/>
          <w:szCs w:val="22"/>
          <w:shd w:val="clear" w:color="auto" w:fill="FFFFFF"/>
        </w:rPr>
        <w:t xml:space="preserve"> </w:t>
      </w:r>
    </w:p>
    <w:p w14:paraId="06BB17ED" w14:textId="77777777" w:rsidR="00A83E9F" w:rsidRPr="00736552" w:rsidRDefault="00A83E9F" w:rsidP="009372A4">
      <w:pPr>
        <w:jc w:val="both"/>
        <w:rPr>
          <w:rFonts w:ascii="Arial Narrow" w:eastAsia="Batang" w:hAnsi="Arial Narrow" w:cs="Arial"/>
          <w:color w:val="000000" w:themeColor="text1"/>
          <w:sz w:val="22"/>
          <w:szCs w:val="22"/>
        </w:rPr>
      </w:pPr>
    </w:p>
    <w:tbl>
      <w:tblPr>
        <w:tblStyle w:val="Tablaconcuadrcula"/>
        <w:tblW w:w="0" w:type="auto"/>
        <w:tblLook w:val="04A0" w:firstRow="1" w:lastRow="0" w:firstColumn="1" w:lastColumn="0" w:noHBand="0" w:noVBand="1"/>
      </w:tblPr>
      <w:tblGrid>
        <w:gridCol w:w="2405"/>
        <w:gridCol w:w="6047"/>
      </w:tblGrid>
      <w:tr w:rsidR="00903E06" w:rsidRPr="00736552" w14:paraId="7DCE82F5" w14:textId="77777777" w:rsidTr="00EF6468">
        <w:trPr>
          <w:trHeight w:val="998"/>
        </w:trPr>
        <w:tc>
          <w:tcPr>
            <w:tcW w:w="2405" w:type="dxa"/>
          </w:tcPr>
          <w:p w14:paraId="03ED1E76" w14:textId="02F352AC" w:rsidR="00903E06" w:rsidRPr="00736552" w:rsidRDefault="00903E06" w:rsidP="009372A4">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OBJETO</w:t>
            </w:r>
          </w:p>
        </w:tc>
        <w:tc>
          <w:tcPr>
            <w:tcW w:w="6047" w:type="dxa"/>
          </w:tcPr>
          <w:p w14:paraId="3AB646FF" w14:textId="5774E701" w:rsidR="00903E06" w:rsidRPr="00736552" w:rsidRDefault="00C630C1" w:rsidP="009372A4">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MANTENIMIENTO PREVENTIVO Y CORRECTIVO DE INFRAESTRUCTURA FÍSICA Y EQUIPOS DE LA CÁRCEL DISTRITAL DE VARONES Y ANEXO DE MUJERES ADMINISTRADA POR LA SDSCJ</w:t>
            </w:r>
          </w:p>
        </w:tc>
      </w:tr>
      <w:tr w:rsidR="00903E06" w:rsidRPr="00736552" w14:paraId="60B79E3B" w14:textId="77777777" w:rsidTr="00EF6468">
        <w:trPr>
          <w:trHeight w:val="2994"/>
        </w:trPr>
        <w:tc>
          <w:tcPr>
            <w:tcW w:w="2405" w:type="dxa"/>
          </w:tcPr>
          <w:p w14:paraId="7682FC38" w14:textId="7785FADC" w:rsidR="00903E06" w:rsidRPr="00736552" w:rsidRDefault="00903E06" w:rsidP="009372A4">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lastRenderedPageBreak/>
              <w:t>ALCANCE AL OBJETO</w:t>
            </w:r>
          </w:p>
        </w:tc>
        <w:tc>
          <w:tcPr>
            <w:tcW w:w="6047" w:type="dxa"/>
          </w:tcPr>
          <w:p w14:paraId="1915A45D" w14:textId="77777777" w:rsidR="00304F32" w:rsidRPr="00736552" w:rsidRDefault="00304F32" w:rsidP="00304F32">
            <w:pPr>
              <w:jc w:val="both"/>
              <w:rPr>
                <w:rFonts w:ascii="Arial Narrow" w:hAnsi="Arial Narrow" w:cs="Arial"/>
                <w:color w:val="000000" w:themeColor="text1"/>
                <w:sz w:val="22"/>
                <w:szCs w:val="22"/>
                <w:lang w:val="es-ES"/>
              </w:rPr>
            </w:pPr>
            <w:r w:rsidRPr="00736552">
              <w:rPr>
                <w:rFonts w:ascii="Arial Narrow" w:hAnsi="Arial Narrow" w:cs="Arial"/>
                <w:color w:val="000000" w:themeColor="text1"/>
                <w:sz w:val="22"/>
                <w:szCs w:val="22"/>
                <w:lang w:val="es-ES"/>
              </w:rPr>
              <w:t xml:space="preserve">Las obras de mantenimiento objeto del presente proceso, tienen como fin atender la Cárcel Distrital, en lo que respecta a la ejecución de obras de mantenimiento preventivo, correctivo y de emergencia, correspondientes al saneamiento básico, reparaciones locativas, para el mejoramiento general de la Cárcel Distrital, actividades que se enmarcan en el artículo 2.2.6.1.1.10 Reparaciones locativas del Decreto 1077 de 2015, por medio del cual de expide el Decreto Único Reglamentario del Sector Vivienda, Ciudad y Territorio, el cual dispone que:   </w:t>
            </w:r>
          </w:p>
          <w:p w14:paraId="6E4F4186" w14:textId="77777777" w:rsidR="00304F32" w:rsidRPr="00736552" w:rsidRDefault="00304F32" w:rsidP="00304F32">
            <w:pPr>
              <w:rPr>
                <w:rFonts w:ascii="Arial Narrow" w:hAnsi="Arial Narrow" w:cs="Arial"/>
                <w:color w:val="000000" w:themeColor="text1"/>
                <w:sz w:val="22"/>
                <w:szCs w:val="22"/>
                <w:lang w:val="es-ES"/>
              </w:rPr>
            </w:pPr>
          </w:p>
          <w:p w14:paraId="7191A54B" w14:textId="77777777" w:rsidR="00304F32" w:rsidRPr="00736552" w:rsidRDefault="00304F32" w:rsidP="00304F32">
            <w:pPr>
              <w:jc w:val="both"/>
              <w:rPr>
                <w:rFonts w:ascii="Arial Narrow" w:hAnsi="Arial Narrow" w:cs="Arial"/>
                <w:color w:val="000000" w:themeColor="text1"/>
                <w:sz w:val="22"/>
                <w:szCs w:val="22"/>
                <w:lang w:val="es-ES"/>
              </w:rPr>
            </w:pPr>
            <w:r w:rsidRPr="00736552">
              <w:rPr>
                <w:rFonts w:ascii="Arial Narrow" w:hAnsi="Arial Narrow" w:cs="Arial"/>
                <w:color w:val="000000" w:themeColor="text1"/>
                <w:sz w:val="22"/>
                <w:szCs w:val="22"/>
                <w:lang w:val="es-ES"/>
              </w:rPr>
              <w:t>“Se entiende por reparaciones o mejoras locativas aquellas obras que tienen como finalidad mantener el inmueble en las debidas condiciones de higiene y ornato sin afectar su estructura portante, su distribución interior, sus características funcionales, formales y/o volumétricas. No requerirán licencia de construcción las reparaciones o mejoras locativas a que hace referencia el artículo 8 de la ley 810 de 2003 o la norma que lo adicione, modifique o sustituya.  Están incluidas dentro de las reparaciones locativas, entre otras, las siguientes obras: el mantenimiento, la sustitución, restitución o mejoramiento de los materiales de pisos, cielorrasos, enchapes, pintura en general, y la sustitución, mejoramiento o ampliación de redes de instalaciones hidráulicas, sanitarias, eléctricas, telefónicas o de gas.” (…)</w:t>
            </w:r>
          </w:p>
          <w:p w14:paraId="1A12DD11" w14:textId="6EB617E4" w:rsidR="00903E06" w:rsidRPr="00736552" w:rsidRDefault="00903E06" w:rsidP="009372A4">
            <w:pPr>
              <w:jc w:val="both"/>
              <w:rPr>
                <w:rFonts w:ascii="Arial Narrow" w:eastAsia="Batang" w:hAnsi="Arial Narrow" w:cs="Arial"/>
                <w:color w:val="000000" w:themeColor="text1"/>
                <w:sz w:val="22"/>
                <w:szCs w:val="22"/>
              </w:rPr>
            </w:pPr>
          </w:p>
        </w:tc>
      </w:tr>
      <w:tr w:rsidR="00903E06" w:rsidRPr="00736552" w14:paraId="41F34F92" w14:textId="77777777" w:rsidTr="00EF6468">
        <w:trPr>
          <w:trHeight w:val="253"/>
        </w:trPr>
        <w:tc>
          <w:tcPr>
            <w:tcW w:w="2405" w:type="dxa"/>
          </w:tcPr>
          <w:p w14:paraId="76F02D32" w14:textId="3B802872" w:rsidR="00903E06" w:rsidRPr="00736552" w:rsidRDefault="00903E06" w:rsidP="009372A4">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 xml:space="preserve">PLAZO </w:t>
            </w:r>
          </w:p>
        </w:tc>
        <w:tc>
          <w:tcPr>
            <w:tcW w:w="6047" w:type="dxa"/>
          </w:tcPr>
          <w:p w14:paraId="7702D005" w14:textId="0653B3BA" w:rsidR="00903E06" w:rsidRPr="00736552" w:rsidRDefault="00304F32" w:rsidP="001625F8">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Treinta (3</w:t>
            </w:r>
            <w:r w:rsidR="001625F8">
              <w:rPr>
                <w:rFonts w:ascii="Arial Narrow" w:eastAsia="Batang" w:hAnsi="Arial Narrow" w:cs="Arial"/>
                <w:color w:val="000000" w:themeColor="text1"/>
                <w:sz w:val="22"/>
                <w:szCs w:val="22"/>
              </w:rPr>
              <w:t>0</w:t>
            </w:r>
            <w:r w:rsidRPr="00736552">
              <w:rPr>
                <w:rFonts w:ascii="Arial Narrow" w:eastAsia="Batang" w:hAnsi="Arial Narrow" w:cs="Arial"/>
                <w:color w:val="000000" w:themeColor="text1"/>
                <w:sz w:val="22"/>
                <w:szCs w:val="22"/>
              </w:rPr>
              <w:t>) meses</w:t>
            </w:r>
          </w:p>
        </w:tc>
      </w:tr>
      <w:tr w:rsidR="00903E06" w:rsidRPr="00736552" w14:paraId="410D3C5F" w14:textId="77777777" w:rsidTr="00EF6468">
        <w:trPr>
          <w:trHeight w:val="238"/>
        </w:trPr>
        <w:tc>
          <w:tcPr>
            <w:tcW w:w="2405" w:type="dxa"/>
          </w:tcPr>
          <w:p w14:paraId="2E406257" w14:textId="55B37C0E" w:rsidR="00903E06" w:rsidRPr="00736552" w:rsidRDefault="00903E06" w:rsidP="009372A4">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LUGAR DE EJECUCION</w:t>
            </w:r>
          </w:p>
        </w:tc>
        <w:tc>
          <w:tcPr>
            <w:tcW w:w="6047" w:type="dxa"/>
          </w:tcPr>
          <w:p w14:paraId="77097653" w14:textId="7C6DDA41" w:rsidR="00903E06" w:rsidRPr="00736552" w:rsidRDefault="00304F32" w:rsidP="009372A4">
            <w:pPr>
              <w:jc w:val="both"/>
              <w:rPr>
                <w:rFonts w:ascii="Arial Narrow" w:eastAsia="Batang" w:hAnsi="Arial Narrow" w:cs="Arial"/>
                <w:color w:val="000000" w:themeColor="text1"/>
                <w:sz w:val="22"/>
                <w:szCs w:val="22"/>
              </w:rPr>
            </w:pPr>
            <w:r w:rsidRPr="00736552">
              <w:rPr>
                <w:rFonts w:ascii="Arial Narrow" w:eastAsia="Batang" w:hAnsi="Arial Narrow" w:cs="Arial"/>
                <w:color w:val="000000" w:themeColor="text1"/>
                <w:sz w:val="22"/>
                <w:szCs w:val="22"/>
              </w:rPr>
              <w:t>Bogotá D,C,</w:t>
            </w:r>
          </w:p>
        </w:tc>
      </w:tr>
    </w:tbl>
    <w:p w14:paraId="60E5E202" w14:textId="77777777" w:rsidR="00903E06" w:rsidRPr="00736552" w:rsidRDefault="00903E06" w:rsidP="009372A4">
      <w:pPr>
        <w:jc w:val="both"/>
        <w:rPr>
          <w:rFonts w:ascii="Arial Narrow" w:eastAsia="Batang" w:hAnsi="Arial Narrow" w:cs="Arial"/>
          <w:color w:val="000000" w:themeColor="text1"/>
          <w:sz w:val="22"/>
          <w:szCs w:val="22"/>
        </w:rPr>
      </w:pPr>
    </w:p>
    <w:p w14:paraId="2F87A9CD" w14:textId="7CB28796" w:rsidR="005F4E62" w:rsidRPr="00736552" w:rsidRDefault="005F4E62" w:rsidP="009372A4">
      <w:pPr>
        <w:jc w:val="both"/>
        <w:rPr>
          <w:rFonts w:ascii="Arial Narrow" w:hAnsi="Arial Narrow" w:cs="Tahoma"/>
          <w:b/>
          <w:bCs/>
          <w:sz w:val="22"/>
          <w:szCs w:val="22"/>
        </w:rPr>
      </w:pPr>
      <w:r w:rsidRPr="00736552">
        <w:rPr>
          <w:rFonts w:ascii="Arial Narrow" w:hAnsi="Arial Narrow" w:cs="Tahoma"/>
          <w:sz w:val="22"/>
          <w:szCs w:val="22"/>
        </w:rPr>
        <w:t xml:space="preserve"> </w:t>
      </w:r>
    </w:p>
    <w:p w14:paraId="6808853E" w14:textId="400C81D0" w:rsidR="00AA00C6" w:rsidRPr="00736552" w:rsidRDefault="00AA00C6" w:rsidP="00C9075E">
      <w:pPr>
        <w:pStyle w:val="Prrafodelista"/>
        <w:numPr>
          <w:ilvl w:val="0"/>
          <w:numId w:val="3"/>
        </w:numPr>
        <w:jc w:val="both"/>
        <w:rPr>
          <w:rFonts w:ascii="Arial Narrow" w:hAnsi="Arial Narrow" w:cs="Tahoma"/>
          <w:b/>
          <w:bCs/>
          <w:sz w:val="22"/>
          <w:szCs w:val="22"/>
        </w:rPr>
      </w:pPr>
      <w:r w:rsidRPr="00736552">
        <w:rPr>
          <w:rFonts w:ascii="Arial Narrow" w:hAnsi="Arial Narrow" w:cs="Tahoma"/>
          <w:b/>
          <w:bCs/>
          <w:sz w:val="22"/>
          <w:szCs w:val="22"/>
        </w:rPr>
        <w:t>IDENTIFICACIÓN DE LA POBLACIÓN AFECTADA</w:t>
      </w:r>
    </w:p>
    <w:p w14:paraId="73645428" w14:textId="6AFD70C0" w:rsidR="00AA00C6" w:rsidRPr="00736552" w:rsidRDefault="00AA00C6" w:rsidP="009372A4">
      <w:pPr>
        <w:jc w:val="both"/>
        <w:rPr>
          <w:rFonts w:ascii="Arial Narrow" w:hAnsi="Arial Narrow" w:cs="Tahoma"/>
          <w:sz w:val="22"/>
          <w:szCs w:val="22"/>
        </w:rPr>
      </w:pPr>
    </w:p>
    <w:p w14:paraId="1510193F" w14:textId="76D0AB02" w:rsidR="00205B43" w:rsidRPr="00736552" w:rsidRDefault="00205B43" w:rsidP="00205B43">
      <w:pPr>
        <w:spacing w:line="276" w:lineRule="auto"/>
        <w:jc w:val="both"/>
        <w:rPr>
          <w:rFonts w:ascii="Arial Narrow" w:eastAsia="Arial" w:hAnsi="Arial Narrow" w:cs="Tahoma"/>
          <w:sz w:val="22"/>
          <w:szCs w:val="22"/>
        </w:rPr>
      </w:pPr>
      <w:r w:rsidRPr="00736552">
        <w:rPr>
          <w:rFonts w:ascii="Arial Narrow" w:eastAsia="Arial" w:hAnsi="Arial Narrow" w:cs="Tahoma"/>
          <w:sz w:val="22"/>
          <w:szCs w:val="22"/>
        </w:rPr>
        <w:t xml:space="preserve">La población beneficiaria de este proyecto está constituida por el número potencial de personas que laboran y residen (Personal Privado de la Libertad) en la infraestructura de la Cárcel Distrital de Varones y Anexo de Mujeres, las cuales en número se muestran a continuación: </w:t>
      </w:r>
    </w:p>
    <w:p w14:paraId="25A53611" w14:textId="77777777" w:rsidR="00205B43" w:rsidRPr="00736552" w:rsidRDefault="00205B43" w:rsidP="00205B43">
      <w:pPr>
        <w:spacing w:line="276" w:lineRule="auto"/>
        <w:jc w:val="both"/>
        <w:rPr>
          <w:rFonts w:ascii="Arial Narrow" w:eastAsia="Arial" w:hAnsi="Arial Narrow" w:cs="Tahoma"/>
          <w:sz w:val="22"/>
          <w:szCs w:val="22"/>
        </w:rPr>
      </w:pPr>
    </w:p>
    <w:tbl>
      <w:tblPr>
        <w:tblW w:w="5640" w:type="dxa"/>
        <w:jc w:val="center"/>
        <w:tblLayout w:type="fixed"/>
        <w:tblLook w:val="0400" w:firstRow="0" w:lastRow="0" w:firstColumn="0" w:lastColumn="0" w:noHBand="0" w:noVBand="1"/>
      </w:tblPr>
      <w:tblGrid>
        <w:gridCol w:w="2970"/>
        <w:gridCol w:w="2670"/>
      </w:tblGrid>
      <w:tr w:rsidR="00205B43" w:rsidRPr="00736552" w14:paraId="39C1397F" w14:textId="77777777" w:rsidTr="00A3083D">
        <w:trPr>
          <w:trHeight w:val="615"/>
          <w:tblHeader/>
          <w:jc w:val="center"/>
        </w:trPr>
        <w:tc>
          <w:tcPr>
            <w:tcW w:w="2970"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4E17FC26" w14:textId="45EDC5B1" w:rsidR="00205B43" w:rsidRPr="00736552" w:rsidRDefault="00205B43" w:rsidP="00A3083D">
            <w:pPr>
              <w:spacing w:line="276" w:lineRule="auto"/>
              <w:jc w:val="center"/>
              <w:rPr>
                <w:rFonts w:ascii="Arial Narrow" w:eastAsia="Arial" w:hAnsi="Arial Narrow" w:cs="Tahoma"/>
                <w:sz w:val="22"/>
                <w:szCs w:val="22"/>
              </w:rPr>
            </w:pPr>
            <w:r w:rsidRPr="00736552">
              <w:rPr>
                <w:rFonts w:ascii="Arial Narrow" w:eastAsia="Arial" w:hAnsi="Arial Narrow" w:cs="Tahoma"/>
                <w:sz w:val="22"/>
                <w:szCs w:val="22"/>
              </w:rPr>
              <w:t>TIPO DE POBLACIÓN</w:t>
            </w:r>
          </w:p>
        </w:tc>
        <w:tc>
          <w:tcPr>
            <w:tcW w:w="2670" w:type="dxa"/>
            <w:tcBorders>
              <w:top w:val="nil"/>
              <w:left w:val="nil"/>
              <w:bottom w:val="single" w:sz="8" w:space="0" w:color="000000"/>
              <w:right w:val="single" w:sz="8" w:space="0" w:color="000000"/>
            </w:tcBorders>
            <w:shd w:val="clear" w:color="auto" w:fill="F2F2F2"/>
            <w:vAlign w:val="center"/>
          </w:tcPr>
          <w:p w14:paraId="09310CB5" w14:textId="0AA7436B" w:rsidR="00205B43" w:rsidRPr="00736552" w:rsidRDefault="00205B43" w:rsidP="00A3083D">
            <w:pPr>
              <w:spacing w:line="276" w:lineRule="auto"/>
              <w:jc w:val="center"/>
              <w:rPr>
                <w:rFonts w:ascii="Arial Narrow" w:eastAsia="Arial" w:hAnsi="Arial Narrow" w:cs="Tahoma"/>
                <w:color w:val="000000"/>
                <w:sz w:val="22"/>
                <w:szCs w:val="22"/>
              </w:rPr>
            </w:pPr>
            <w:r w:rsidRPr="00736552">
              <w:rPr>
                <w:rFonts w:ascii="Arial Narrow" w:eastAsia="Arial" w:hAnsi="Arial Narrow" w:cs="Tahoma"/>
                <w:color w:val="000000"/>
                <w:sz w:val="22"/>
                <w:szCs w:val="22"/>
              </w:rPr>
              <w:t>TOTAL</w:t>
            </w:r>
          </w:p>
        </w:tc>
      </w:tr>
      <w:tr w:rsidR="00205B43" w:rsidRPr="00736552" w14:paraId="59512B88" w14:textId="77777777" w:rsidTr="00A3083D">
        <w:trPr>
          <w:trHeight w:val="390"/>
          <w:jc w:val="center"/>
        </w:trPr>
        <w:tc>
          <w:tcPr>
            <w:tcW w:w="2970" w:type="dxa"/>
            <w:tcBorders>
              <w:top w:val="nil"/>
              <w:left w:val="single" w:sz="8" w:space="0" w:color="000000"/>
              <w:bottom w:val="single" w:sz="8" w:space="0" w:color="000000"/>
              <w:right w:val="single" w:sz="8" w:space="0" w:color="000000"/>
            </w:tcBorders>
            <w:shd w:val="clear" w:color="auto" w:fill="FFFFFF"/>
            <w:vAlign w:val="center"/>
          </w:tcPr>
          <w:p w14:paraId="44C78A63" w14:textId="05CD0278" w:rsidR="00205B43" w:rsidRPr="00736552" w:rsidRDefault="00205B43" w:rsidP="00556F13">
            <w:pPr>
              <w:spacing w:line="276" w:lineRule="auto"/>
              <w:rPr>
                <w:rFonts w:ascii="Arial Narrow" w:eastAsia="Arial" w:hAnsi="Arial Narrow" w:cs="Tahoma"/>
                <w:sz w:val="22"/>
                <w:szCs w:val="22"/>
              </w:rPr>
            </w:pPr>
            <w:r w:rsidRPr="00736552">
              <w:rPr>
                <w:rFonts w:ascii="Arial Narrow" w:eastAsia="Arial" w:hAnsi="Arial Narrow" w:cs="Tahoma"/>
                <w:sz w:val="22"/>
                <w:szCs w:val="22"/>
              </w:rPr>
              <w:t xml:space="preserve">Personal Privado de la Libertad </w:t>
            </w:r>
          </w:p>
        </w:tc>
        <w:tc>
          <w:tcPr>
            <w:tcW w:w="2670" w:type="dxa"/>
            <w:tcBorders>
              <w:top w:val="nil"/>
              <w:left w:val="nil"/>
              <w:bottom w:val="single" w:sz="8" w:space="0" w:color="000000"/>
              <w:right w:val="single" w:sz="8" w:space="0" w:color="000000"/>
            </w:tcBorders>
            <w:vAlign w:val="center"/>
          </w:tcPr>
          <w:p w14:paraId="3614DC38" w14:textId="0B5CC0F9" w:rsidR="00205B43" w:rsidRPr="00736552" w:rsidRDefault="00205B43" w:rsidP="00A3083D">
            <w:pPr>
              <w:spacing w:line="276" w:lineRule="auto"/>
              <w:jc w:val="center"/>
              <w:rPr>
                <w:rFonts w:ascii="Arial Narrow" w:eastAsia="Arial" w:hAnsi="Arial Narrow" w:cs="Tahoma"/>
                <w:color w:val="000000"/>
                <w:sz w:val="22"/>
                <w:szCs w:val="22"/>
              </w:rPr>
            </w:pPr>
            <w:r w:rsidRPr="00736552">
              <w:rPr>
                <w:rFonts w:ascii="Arial Narrow" w:eastAsia="Arial" w:hAnsi="Arial Narrow" w:cs="Tahoma"/>
                <w:sz w:val="22"/>
                <w:szCs w:val="22"/>
              </w:rPr>
              <w:t>1.032</w:t>
            </w:r>
          </w:p>
        </w:tc>
      </w:tr>
      <w:tr w:rsidR="00205B43" w:rsidRPr="00736552" w14:paraId="31D26A2B" w14:textId="77777777" w:rsidTr="00A3083D">
        <w:trPr>
          <w:trHeight w:val="315"/>
          <w:jc w:val="center"/>
        </w:trPr>
        <w:tc>
          <w:tcPr>
            <w:tcW w:w="2970" w:type="dxa"/>
            <w:tcBorders>
              <w:top w:val="nil"/>
              <w:left w:val="single" w:sz="8" w:space="0" w:color="000000"/>
              <w:bottom w:val="single" w:sz="8" w:space="0" w:color="000000"/>
              <w:right w:val="single" w:sz="8" w:space="0" w:color="000000"/>
            </w:tcBorders>
            <w:shd w:val="clear" w:color="auto" w:fill="FFFFFF"/>
            <w:vAlign w:val="center"/>
          </w:tcPr>
          <w:p w14:paraId="19FFDC6C" w14:textId="38BA42CA" w:rsidR="00205B43" w:rsidRPr="00736552" w:rsidRDefault="00205B43" w:rsidP="00205B43">
            <w:pPr>
              <w:spacing w:line="276" w:lineRule="auto"/>
              <w:rPr>
                <w:rFonts w:ascii="Arial Narrow" w:eastAsia="Arial" w:hAnsi="Arial Narrow" w:cs="Tahoma"/>
                <w:color w:val="000000"/>
                <w:sz w:val="22"/>
                <w:szCs w:val="22"/>
              </w:rPr>
            </w:pPr>
            <w:r w:rsidRPr="00736552">
              <w:rPr>
                <w:rFonts w:ascii="Arial Narrow" w:eastAsia="Arial" w:hAnsi="Arial Narrow" w:cs="Tahoma"/>
                <w:sz w:val="22"/>
                <w:szCs w:val="22"/>
              </w:rPr>
              <w:t xml:space="preserve">      Cuerpo de custodia (Guardia)</w:t>
            </w:r>
          </w:p>
        </w:tc>
        <w:tc>
          <w:tcPr>
            <w:tcW w:w="2670" w:type="dxa"/>
            <w:tcBorders>
              <w:top w:val="nil"/>
              <w:left w:val="nil"/>
              <w:bottom w:val="single" w:sz="8" w:space="0" w:color="000000"/>
              <w:right w:val="single" w:sz="8" w:space="0" w:color="000000"/>
            </w:tcBorders>
            <w:vAlign w:val="center"/>
          </w:tcPr>
          <w:p w14:paraId="07B7D0D0" w14:textId="54F889E6" w:rsidR="00205B43" w:rsidRPr="00736552" w:rsidRDefault="00205B43" w:rsidP="00A3083D">
            <w:pPr>
              <w:spacing w:line="276" w:lineRule="auto"/>
              <w:jc w:val="center"/>
              <w:rPr>
                <w:rFonts w:ascii="Arial Narrow" w:eastAsia="Arial" w:hAnsi="Arial Narrow" w:cs="Tahoma"/>
                <w:color w:val="000000"/>
                <w:sz w:val="22"/>
                <w:szCs w:val="22"/>
              </w:rPr>
            </w:pPr>
            <w:r w:rsidRPr="00736552">
              <w:rPr>
                <w:rFonts w:ascii="Arial Narrow" w:eastAsia="Arial" w:hAnsi="Arial Narrow" w:cs="Tahoma"/>
                <w:sz w:val="22"/>
                <w:szCs w:val="22"/>
              </w:rPr>
              <w:t>180</w:t>
            </w:r>
          </w:p>
        </w:tc>
      </w:tr>
      <w:tr w:rsidR="00205B43" w:rsidRPr="00736552" w14:paraId="789D6C45" w14:textId="77777777" w:rsidTr="00A3083D">
        <w:trPr>
          <w:trHeight w:val="315"/>
          <w:jc w:val="center"/>
        </w:trPr>
        <w:tc>
          <w:tcPr>
            <w:tcW w:w="2970" w:type="dxa"/>
            <w:tcBorders>
              <w:top w:val="nil"/>
              <w:left w:val="single" w:sz="8" w:space="0" w:color="000000"/>
              <w:bottom w:val="single" w:sz="8" w:space="0" w:color="000000"/>
              <w:right w:val="single" w:sz="8" w:space="0" w:color="000000"/>
            </w:tcBorders>
            <w:shd w:val="clear" w:color="auto" w:fill="FFFFFF"/>
            <w:vAlign w:val="center"/>
          </w:tcPr>
          <w:p w14:paraId="40141BD7" w14:textId="62CC892A" w:rsidR="00205B43" w:rsidRPr="00736552" w:rsidRDefault="00205B43" w:rsidP="00205B43">
            <w:pPr>
              <w:spacing w:line="276" w:lineRule="auto"/>
              <w:rPr>
                <w:rFonts w:ascii="Arial Narrow" w:eastAsia="Arial" w:hAnsi="Arial Narrow" w:cs="Tahoma"/>
                <w:sz w:val="22"/>
                <w:szCs w:val="22"/>
              </w:rPr>
            </w:pPr>
            <w:r w:rsidRPr="00736552">
              <w:rPr>
                <w:rFonts w:ascii="Arial Narrow" w:eastAsia="Arial" w:hAnsi="Arial Narrow" w:cs="Tahoma"/>
                <w:sz w:val="22"/>
                <w:szCs w:val="22"/>
              </w:rPr>
              <w:t>Personal Administrativo</w:t>
            </w:r>
          </w:p>
        </w:tc>
        <w:tc>
          <w:tcPr>
            <w:tcW w:w="2670" w:type="dxa"/>
            <w:tcBorders>
              <w:top w:val="nil"/>
              <w:left w:val="nil"/>
              <w:bottom w:val="single" w:sz="8" w:space="0" w:color="000000"/>
              <w:right w:val="single" w:sz="8" w:space="0" w:color="000000"/>
            </w:tcBorders>
            <w:vAlign w:val="center"/>
          </w:tcPr>
          <w:p w14:paraId="5E7CE656" w14:textId="7C6C7127" w:rsidR="00205B43" w:rsidRPr="00736552" w:rsidRDefault="00205B43" w:rsidP="00A3083D">
            <w:pPr>
              <w:spacing w:line="276" w:lineRule="auto"/>
              <w:jc w:val="center"/>
              <w:rPr>
                <w:rFonts w:ascii="Arial Narrow" w:eastAsia="Arial" w:hAnsi="Arial Narrow" w:cs="Tahoma"/>
                <w:sz w:val="22"/>
                <w:szCs w:val="22"/>
              </w:rPr>
            </w:pPr>
            <w:r w:rsidRPr="00736552">
              <w:rPr>
                <w:rFonts w:ascii="Arial Narrow" w:eastAsia="Arial" w:hAnsi="Arial Narrow" w:cs="Tahoma"/>
                <w:sz w:val="22"/>
                <w:szCs w:val="22"/>
              </w:rPr>
              <w:t>107</w:t>
            </w:r>
          </w:p>
        </w:tc>
      </w:tr>
      <w:tr w:rsidR="00205B43" w:rsidRPr="00736552" w14:paraId="5CE6D99D" w14:textId="77777777" w:rsidTr="00A3083D">
        <w:trPr>
          <w:trHeight w:val="638"/>
          <w:jc w:val="center"/>
        </w:trPr>
        <w:tc>
          <w:tcPr>
            <w:tcW w:w="2970" w:type="dxa"/>
            <w:tcBorders>
              <w:top w:val="nil"/>
              <w:left w:val="single" w:sz="8" w:space="0" w:color="000000"/>
              <w:bottom w:val="single" w:sz="8" w:space="0" w:color="000000"/>
              <w:right w:val="single" w:sz="8" w:space="0" w:color="000000"/>
            </w:tcBorders>
            <w:shd w:val="clear" w:color="auto" w:fill="FFFFFF"/>
            <w:vAlign w:val="center"/>
          </w:tcPr>
          <w:p w14:paraId="703FCCB5" w14:textId="77777777" w:rsidR="00205B43" w:rsidRPr="00736552" w:rsidRDefault="00205B43" w:rsidP="00A3083D">
            <w:pPr>
              <w:spacing w:line="276" w:lineRule="auto"/>
              <w:jc w:val="center"/>
              <w:rPr>
                <w:rFonts w:ascii="Arial Narrow" w:eastAsia="Arial" w:hAnsi="Arial Narrow" w:cs="Tahoma"/>
                <w:color w:val="000000"/>
                <w:sz w:val="22"/>
                <w:szCs w:val="22"/>
              </w:rPr>
            </w:pPr>
            <w:r w:rsidRPr="00736552">
              <w:rPr>
                <w:rFonts w:ascii="Arial Narrow" w:eastAsia="Arial" w:hAnsi="Arial Narrow" w:cs="Tahoma"/>
                <w:color w:val="000000"/>
                <w:sz w:val="22"/>
                <w:szCs w:val="22"/>
              </w:rPr>
              <w:t>TOTAL </w:t>
            </w:r>
          </w:p>
        </w:tc>
        <w:tc>
          <w:tcPr>
            <w:tcW w:w="2670" w:type="dxa"/>
            <w:tcBorders>
              <w:top w:val="nil"/>
              <w:left w:val="nil"/>
              <w:bottom w:val="single" w:sz="8" w:space="0" w:color="000000"/>
              <w:right w:val="single" w:sz="8" w:space="0" w:color="000000"/>
            </w:tcBorders>
            <w:vAlign w:val="center"/>
          </w:tcPr>
          <w:p w14:paraId="5A9D3AD5" w14:textId="7FD508C8" w:rsidR="00205B43" w:rsidRPr="00736552" w:rsidRDefault="00205B43" w:rsidP="00A3083D">
            <w:pPr>
              <w:spacing w:line="276" w:lineRule="auto"/>
              <w:jc w:val="center"/>
              <w:rPr>
                <w:rFonts w:ascii="Arial Narrow" w:eastAsia="Arial" w:hAnsi="Arial Narrow" w:cs="Tahoma"/>
                <w:color w:val="000000"/>
                <w:sz w:val="22"/>
                <w:szCs w:val="22"/>
              </w:rPr>
            </w:pPr>
            <w:r w:rsidRPr="00736552">
              <w:rPr>
                <w:rFonts w:ascii="Arial Narrow" w:eastAsia="Arial" w:hAnsi="Arial Narrow" w:cs="Tahoma"/>
                <w:sz w:val="22"/>
                <w:szCs w:val="22"/>
              </w:rPr>
              <w:t>1.319</w:t>
            </w:r>
          </w:p>
        </w:tc>
      </w:tr>
    </w:tbl>
    <w:p w14:paraId="17DB5716" w14:textId="5CA112ED" w:rsidR="00AA00C6" w:rsidRPr="00736552" w:rsidRDefault="00205B43" w:rsidP="009372A4">
      <w:pPr>
        <w:jc w:val="both"/>
        <w:rPr>
          <w:rFonts w:ascii="Arial Narrow" w:hAnsi="Arial Narrow" w:cs="Tahoma"/>
          <w:sz w:val="22"/>
          <w:szCs w:val="22"/>
        </w:rPr>
      </w:pPr>
      <w:r w:rsidRPr="00736552">
        <w:rPr>
          <w:rFonts w:ascii="Arial Narrow" w:hAnsi="Arial Narrow" w:cs="Tahoma"/>
          <w:sz w:val="22"/>
          <w:szCs w:val="22"/>
        </w:rPr>
        <w:tab/>
      </w:r>
      <w:r w:rsidRPr="00736552">
        <w:rPr>
          <w:rFonts w:ascii="Arial Narrow" w:hAnsi="Arial Narrow" w:cs="Tahoma"/>
          <w:sz w:val="22"/>
          <w:szCs w:val="22"/>
        </w:rPr>
        <w:tab/>
      </w:r>
      <w:r w:rsidRPr="00736552">
        <w:rPr>
          <w:rFonts w:ascii="Arial Narrow" w:hAnsi="Arial Narrow" w:cs="Tahoma"/>
          <w:sz w:val="22"/>
          <w:szCs w:val="22"/>
        </w:rPr>
        <w:tab/>
      </w:r>
      <w:r w:rsidRPr="00736552">
        <w:rPr>
          <w:rFonts w:ascii="Arial Narrow" w:hAnsi="Arial Narrow" w:cs="Tahoma"/>
          <w:sz w:val="22"/>
          <w:szCs w:val="22"/>
        </w:rPr>
        <w:tab/>
      </w:r>
      <w:r w:rsidRPr="00736552">
        <w:rPr>
          <w:rFonts w:ascii="Arial Narrow" w:hAnsi="Arial Narrow" w:cs="Tahoma"/>
          <w:sz w:val="22"/>
          <w:szCs w:val="22"/>
        </w:rPr>
        <w:tab/>
        <w:t>Fuente Propia</w:t>
      </w:r>
    </w:p>
    <w:p w14:paraId="2A5FFC3E" w14:textId="3F5CB0D0" w:rsidR="00205B43" w:rsidRPr="00736552" w:rsidRDefault="00205B43" w:rsidP="009372A4">
      <w:pPr>
        <w:jc w:val="both"/>
        <w:rPr>
          <w:rFonts w:ascii="Arial Narrow" w:hAnsi="Arial Narrow" w:cs="Tahoma"/>
          <w:sz w:val="22"/>
          <w:szCs w:val="22"/>
        </w:rPr>
      </w:pPr>
    </w:p>
    <w:p w14:paraId="63F3218A" w14:textId="015A9F0D" w:rsidR="0034741A" w:rsidRPr="00736552" w:rsidRDefault="0034741A" w:rsidP="0034741A">
      <w:pPr>
        <w:jc w:val="both"/>
        <w:rPr>
          <w:rFonts w:ascii="Arial Narrow" w:hAnsi="Arial Narrow" w:cs="Tahoma"/>
          <w:sz w:val="22"/>
          <w:szCs w:val="22"/>
        </w:rPr>
      </w:pPr>
    </w:p>
    <w:p w14:paraId="0C946920" w14:textId="186719D0" w:rsidR="0034741A" w:rsidRPr="00736552" w:rsidRDefault="0034741A" w:rsidP="0034741A">
      <w:pPr>
        <w:jc w:val="both"/>
        <w:rPr>
          <w:rFonts w:ascii="Arial Narrow" w:hAnsi="Arial Narrow" w:cs="Tahoma"/>
          <w:sz w:val="22"/>
          <w:szCs w:val="22"/>
        </w:rPr>
      </w:pPr>
    </w:p>
    <w:p w14:paraId="4655EFFE" w14:textId="3C8D4BF6" w:rsidR="005514F2" w:rsidRPr="00736552" w:rsidRDefault="005514F2" w:rsidP="00C9075E">
      <w:pPr>
        <w:pStyle w:val="Prrafodelista"/>
        <w:numPr>
          <w:ilvl w:val="0"/>
          <w:numId w:val="3"/>
        </w:numPr>
        <w:jc w:val="both"/>
        <w:rPr>
          <w:rFonts w:ascii="Arial Narrow" w:hAnsi="Arial Narrow" w:cs="Tahoma"/>
          <w:b/>
          <w:bCs/>
          <w:sz w:val="22"/>
          <w:szCs w:val="22"/>
        </w:rPr>
      </w:pPr>
      <w:r w:rsidRPr="00736552">
        <w:rPr>
          <w:rFonts w:ascii="Arial Narrow" w:hAnsi="Arial Narrow" w:cs="Tahoma"/>
          <w:b/>
          <w:bCs/>
          <w:sz w:val="22"/>
          <w:szCs w:val="22"/>
        </w:rPr>
        <w:t>COSTOS DE EJECUCIÓN DEL PROYECTO, INCLUYENDO SUS FUENTES DE FINANCIACIÓN</w:t>
      </w:r>
    </w:p>
    <w:p w14:paraId="071834A2" w14:textId="6B36BE2E" w:rsidR="005514F2" w:rsidRPr="00736552" w:rsidRDefault="005514F2" w:rsidP="0034741A">
      <w:pPr>
        <w:jc w:val="both"/>
        <w:rPr>
          <w:rFonts w:ascii="Arial Narrow" w:hAnsi="Arial Narrow" w:cs="Tahoma"/>
          <w:sz w:val="22"/>
          <w:szCs w:val="22"/>
        </w:rPr>
      </w:pPr>
    </w:p>
    <w:p w14:paraId="73B86DB6" w14:textId="4520BE8D" w:rsidR="00207600" w:rsidRDefault="00BE621A" w:rsidP="0034741A">
      <w:pPr>
        <w:jc w:val="both"/>
        <w:rPr>
          <w:rFonts w:ascii="Arial Narrow" w:hAnsi="Arial Narrow" w:cs="Tahoma"/>
        </w:rPr>
      </w:pPr>
      <w:r>
        <w:rPr>
          <w:rFonts w:ascii="Arial Narrow" w:hAnsi="Arial Narrow" w:cs="Tahoma"/>
        </w:rPr>
        <w:lastRenderedPageBreak/>
        <w:t xml:space="preserve">Para la determinación del presupuesto del proyecto de mantenimiento de la cárcel distrital de varones y anexo de </w:t>
      </w:r>
      <w:r w:rsidR="00207600">
        <w:rPr>
          <w:rFonts w:ascii="Arial Narrow" w:hAnsi="Arial Narrow" w:cs="Tahoma"/>
        </w:rPr>
        <w:t>mujeres</w:t>
      </w:r>
      <w:r>
        <w:rPr>
          <w:rFonts w:ascii="Arial Narrow" w:hAnsi="Arial Narrow" w:cs="Tahoma"/>
        </w:rPr>
        <w:t xml:space="preserve">, se tuvieron </w:t>
      </w:r>
      <w:r w:rsidR="00207600">
        <w:rPr>
          <w:rFonts w:ascii="Arial Narrow" w:hAnsi="Arial Narrow" w:cs="Tahoma"/>
        </w:rPr>
        <w:t xml:space="preserve">en cuenta </w:t>
      </w:r>
      <w:r>
        <w:rPr>
          <w:rFonts w:ascii="Arial Narrow" w:hAnsi="Arial Narrow" w:cs="Tahoma"/>
        </w:rPr>
        <w:t xml:space="preserve">como </w:t>
      </w:r>
      <w:r w:rsidR="00207600">
        <w:rPr>
          <w:rFonts w:ascii="Arial Narrow" w:hAnsi="Arial Narrow" w:cs="Tahoma"/>
        </w:rPr>
        <w:t xml:space="preserve">metodología </w:t>
      </w:r>
      <w:r>
        <w:rPr>
          <w:rFonts w:ascii="Arial Narrow" w:hAnsi="Arial Narrow" w:cs="Tahoma"/>
        </w:rPr>
        <w:t>los siguientes factores:</w:t>
      </w:r>
    </w:p>
    <w:p w14:paraId="143B03E9" w14:textId="3711CF92" w:rsidR="00FE448B" w:rsidRDefault="00FE448B" w:rsidP="0034741A">
      <w:pPr>
        <w:jc w:val="both"/>
        <w:rPr>
          <w:rFonts w:ascii="Arial Narrow" w:hAnsi="Arial Narrow" w:cs="Tahoma"/>
        </w:rPr>
      </w:pPr>
    </w:p>
    <w:p w14:paraId="4154EA48" w14:textId="7E1D7CDF" w:rsidR="00FE448B" w:rsidRPr="00F06EA9" w:rsidRDefault="00FE448B" w:rsidP="00F06EA9">
      <w:pPr>
        <w:pStyle w:val="Prrafodelista"/>
        <w:numPr>
          <w:ilvl w:val="0"/>
          <w:numId w:val="11"/>
        </w:numPr>
        <w:jc w:val="both"/>
        <w:rPr>
          <w:rFonts w:ascii="Arial Narrow" w:hAnsi="Arial Narrow" w:cs="Tahoma"/>
        </w:rPr>
      </w:pPr>
      <w:r>
        <w:rPr>
          <w:rFonts w:ascii="Arial Narrow" w:hAnsi="Arial Narrow" w:cs="Tahoma"/>
        </w:rPr>
        <w:t>Históricos de promedios de facturación mensual de los contratos de mantenimiento preventivo y correctivo de la cárcel distrital de varones y anexo de mujeres.</w:t>
      </w:r>
    </w:p>
    <w:p w14:paraId="489EF2F8" w14:textId="77777777" w:rsidR="00207600" w:rsidRDefault="00207600" w:rsidP="0034741A">
      <w:pPr>
        <w:jc w:val="both"/>
        <w:rPr>
          <w:rFonts w:ascii="Arial Narrow" w:hAnsi="Arial Narrow" w:cs="Tahoma"/>
        </w:rPr>
      </w:pPr>
    </w:p>
    <w:p w14:paraId="2E2AD0C4" w14:textId="48F4575E" w:rsidR="00BE621A" w:rsidRPr="00F06EA9" w:rsidRDefault="00207600" w:rsidP="00F06EA9">
      <w:pPr>
        <w:pStyle w:val="Prrafodelista"/>
        <w:numPr>
          <w:ilvl w:val="0"/>
          <w:numId w:val="11"/>
        </w:numPr>
        <w:jc w:val="both"/>
        <w:rPr>
          <w:rFonts w:ascii="Arial Narrow" w:hAnsi="Arial Narrow" w:cs="Tahoma"/>
        </w:rPr>
      </w:pPr>
      <w:r w:rsidRPr="00F06EA9">
        <w:rPr>
          <w:rFonts w:ascii="Arial Narrow" w:hAnsi="Arial Narrow" w:cs="Tahoma"/>
        </w:rPr>
        <w:t xml:space="preserve">Supuestos macroeconómicos de la Secretaria Distrital de Hacienda </w:t>
      </w:r>
      <w:r w:rsidR="00BE621A" w:rsidRPr="00F06EA9">
        <w:rPr>
          <w:rFonts w:ascii="Arial Narrow" w:hAnsi="Arial Narrow" w:cs="Tahoma"/>
        </w:rPr>
        <w:t xml:space="preserve"> </w:t>
      </w:r>
    </w:p>
    <w:p w14:paraId="17E502E6" w14:textId="47ACF5D0" w:rsidR="00207600" w:rsidRDefault="00207600" w:rsidP="0034741A">
      <w:pPr>
        <w:jc w:val="both"/>
        <w:rPr>
          <w:rFonts w:ascii="Arial Narrow" w:hAnsi="Arial Narrow" w:cs="Tahoma"/>
        </w:rPr>
      </w:pPr>
    </w:p>
    <w:p w14:paraId="515F189C" w14:textId="65B559B3" w:rsidR="00207600" w:rsidRDefault="00207600" w:rsidP="0034741A">
      <w:pPr>
        <w:jc w:val="both"/>
        <w:rPr>
          <w:rFonts w:ascii="Arial Narrow" w:hAnsi="Arial Narrow" w:cs="Tahoma"/>
        </w:rPr>
      </w:pPr>
      <w:r w:rsidRPr="00D56AC0">
        <w:rPr>
          <w:rFonts w:eastAsia="Batang"/>
          <w:noProof/>
          <w:lang w:eastAsia="es-CO"/>
        </w:rPr>
        <w:drawing>
          <wp:inline distT="0" distB="0" distL="0" distR="0" wp14:anchorId="793F0CCD" wp14:editId="390011D1">
            <wp:extent cx="5612130" cy="130175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1301750"/>
                    </a:xfrm>
                    <a:prstGeom prst="rect">
                      <a:avLst/>
                    </a:prstGeom>
                    <a:noFill/>
                    <a:ln>
                      <a:noFill/>
                    </a:ln>
                  </pic:spPr>
                </pic:pic>
              </a:graphicData>
            </a:graphic>
          </wp:inline>
        </w:drawing>
      </w:r>
    </w:p>
    <w:p w14:paraId="57DA222D" w14:textId="665DF4E2" w:rsidR="00207600" w:rsidRDefault="00207600" w:rsidP="0034741A">
      <w:pPr>
        <w:jc w:val="both"/>
        <w:rPr>
          <w:rFonts w:ascii="Arial Narrow" w:hAnsi="Arial Narrow" w:cs="Tahoma"/>
        </w:rPr>
      </w:pPr>
    </w:p>
    <w:p w14:paraId="74834434" w14:textId="3342EFFB" w:rsidR="00B936C2" w:rsidRDefault="00B936C2" w:rsidP="00F06EA9">
      <w:pPr>
        <w:pStyle w:val="Prrafodelista"/>
        <w:numPr>
          <w:ilvl w:val="0"/>
          <w:numId w:val="11"/>
        </w:numPr>
        <w:jc w:val="both"/>
        <w:rPr>
          <w:rFonts w:ascii="Arial Narrow" w:hAnsi="Arial Narrow" w:cs="Tahoma"/>
        </w:rPr>
      </w:pPr>
      <w:r>
        <w:rPr>
          <w:rFonts w:ascii="Arial Narrow" w:hAnsi="Arial Narrow" w:cs="Tahoma"/>
        </w:rPr>
        <w:t>Cronograma proceso de selección y duración del contrato de mantenimiento bajo la modalidad de vigencias futuras</w:t>
      </w:r>
    </w:p>
    <w:p w14:paraId="4B330D18" w14:textId="77777777" w:rsidR="00FE448B" w:rsidRDefault="00FE448B" w:rsidP="0034741A">
      <w:pPr>
        <w:jc w:val="both"/>
        <w:rPr>
          <w:rFonts w:ascii="Arial Narrow" w:hAnsi="Arial Narrow" w:cs="Tahoma"/>
        </w:rPr>
      </w:pPr>
    </w:p>
    <w:p w14:paraId="4808A477" w14:textId="552A19F7" w:rsidR="00B936C2" w:rsidRDefault="00B936C2" w:rsidP="0034741A">
      <w:pPr>
        <w:jc w:val="both"/>
        <w:rPr>
          <w:rFonts w:ascii="Arial Narrow" w:hAnsi="Arial Narrow" w:cs="Tahoma"/>
        </w:rPr>
      </w:pPr>
      <w:r>
        <w:rPr>
          <w:rFonts w:ascii="Arial Narrow" w:hAnsi="Arial Narrow" w:cs="Tahoma"/>
        </w:rPr>
        <w:t xml:space="preserve">Para efectos de la estimación del valor o costo del proyecto que nos ocupa, se estableció como metodología recurrir a los históricos mensuales de facturación de los contratos de mantenimiento adelantados en las vigencias 2021 a 2024, con el propósito de establecer el valor mensual promedio, y de esta forma establecer el valor mensual. Para tal fin se </w:t>
      </w:r>
      <w:r w:rsidR="00FE448B">
        <w:rPr>
          <w:rFonts w:ascii="Arial Narrow" w:hAnsi="Arial Narrow" w:cs="Tahoma"/>
        </w:rPr>
        <w:t>estableció</w:t>
      </w:r>
      <w:r>
        <w:rPr>
          <w:rFonts w:ascii="Arial Narrow" w:hAnsi="Arial Narrow" w:cs="Tahoma"/>
        </w:rPr>
        <w:t xml:space="preserve"> </w:t>
      </w:r>
      <w:r w:rsidR="00FE448B">
        <w:rPr>
          <w:rFonts w:ascii="Arial Narrow" w:hAnsi="Arial Narrow" w:cs="Tahoma"/>
        </w:rPr>
        <w:t xml:space="preserve">el promedio mensual </w:t>
      </w:r>
      <w:proofErr w:type="gramStart"/>
      <w:r w:rsidR="00FE448B">
        <w:rPr>
          <w:rFonts w:ascii="Arial Narrow" w:hAnsi="Arial Narrow" w:cs="Tahoma"/>
        </w:rPr>
        <w:t xml:space="preserve">con  </w:t>
      </w:r>
      <w:r w:rsidR="00FE448B" w:rsidRPr="00FE448B">
        <w:rPr>
          <w:rFonts w:ascii="Arial Narrow" w:hAnsi="Arial Narrow" w:cs="Tahoma"/>
        </w:rPr>
        <w:t>(</w:t>
      </w:r>
      <w:proofErr w:type="gramEnd"/>
      <w:r w:rsidR="00FE448B" w:rsidRPr="00FE448B">
        <w:rPr>
          <w:rFonts w:ascii="Arial Narrow" w:hAnsi="Arial Narrow" w:cs="Tahoma"/>
        </w:rPr>
        <w:t>MEDIA ACOTADA AL 50%)</w:t>
      </w:r>
      <w:r w:rsidR="00FE448B">
        <w:rPr>
          <w:rFonts w:ascii="Arial Narrow" w:hAnsi="Arial Narrow" w:cs="Tahoma"/>
        </w:rPr>
        <w:t>.</w:t>
      </w:r>
    </w:p>
    <w:p w14:paraId="63A55A14" w14:textId="008A2EEF" w:rsidR="00FE448B" w:rsidRDefault="00B936C2" w:rsidP="0034741A">
      <w:pPr>
        <w:jc w:val="both"/>
        <w:rPr>
          <w:rFonts w:ascii="Arial Narrow" w:hAnsi="Arial Narrow" w:cs="Tahoma"/>
        </w:rPr>
      </w:pPr>
      <w:r>
        <w:rPr>
          <w:rFonts w:ascii="Arial Narrow" w:hAnsi="Arial Narrow" w:cs="Tahoma"/>
        </w:rPr>
        <w:t xml:space="preserve">  </w:t>
      </w:r>
    </w:p>
    <w:tbl>
      <w:tblPr>
        <w:tblW w:w="5940" w:type="dxa"/>
        <w:tblCellMar>
          <w:left w:w="70" w:type="dxa"/>
          <w:right w:w="70" w:type="dxa"/>
        </w:tblCellMar>
        <w:tblLook w:val="04A0" w:firstRow="1" w:lastRow="0" w:firstColumn="1" w:lastColumn="0" w:noHBand="0" w:noVBand="1"/>
      </w:tblPr>
      <w:tblGrid>
        <w:gridCol w:w="660"/>
        <w:gridCol w:w="1700"/>
        <w:gridCol w:w="1760"/>
        <w:gridCol w:w="1820"/>
      </w:tblGrid>
      <w:tr w:rsidR="0059324B" w:rsidRPr="0059324B" w14:paraId="38010FA4" w14:textId="77777777" w:rsidTr="0059324B">
        <w:trPr>
          <w:trHeight w:val="525"/>
        </w:trPr>
        <w:tc>
          <w:tcPr>
            <w:tcW w:w="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6D16F05" w14:textId="77777777" w:rsidR="0059324B" w:rsidRPr="0059324B" w:rsidRDefault="0059324B" w:rsidP="0059324B">
            <w:pPr>
              <w:jc w:val="center"/>
              <w:rPr>
                <w:rFonts w:ascii="Arial Narrow" w:hAnsi="Arial Narrow" w:cs="Calibri"/>
                <w:b/>
                <w:bCs/>
                <w:color w:val="000000"/>
                <w:sz w:val="16"/>
                <w:szCs w:val="16"/>
                <w:lang w:eastAsia="es-CO"/>
              </w:rPr>
            </w:pPr>
            <w:r w:rsidRPr="0059324B">
              <w:rPr>
                <w:rFonts w:ascii="Arial Narrow" w:hAnsi="Arial Narrow" w:cs="Calibri"/>
                <w:b/>
                <w:bCs/>
                <w:color w:val="000000"/>
                <w:sz w:val="16"/>
                <w:szCs w:val="16"/>
                <w:lang w:eastAsia="es-CO"/>
              </w:rPr>
              <w:t>No. Pago</w:t>
            </w:r>
          </w:p>
        </w:tc>
        <w:tc>
          <w:tcPr>
            <w:tcW w:w="1700" w:type="dxa"/>
            <w:tcBorders>
              <w:top w:val="single" w:sz="8" w:space="0" w:color="auto"/>
              <w:left w:val="nil"/>
              <w:bottom w:val="single" w:sz="8" w:space="0" w:color="auto"/>
              <w:right w:val="single" w:sz="4" w:space="0" w:color="auto"/>
            </w:tcBorders>
            <w:shd w:val="clear" w:color="000000" w:fill="D9D9D9"/>
            <w:noWrap/>
            <w:vAlign w:val="center"/>
            <w:hideMark/>
          </w:tcPr>
          <w:p w14:paraId="1B9CF44D" w14:textId="77777777" w:rsidR="0059324B" w:rsidRPr="0059324B" w:rsidRDefault="0059324B" w:rsidP="0059324B">
            <w:pPr>
              <w:jc w:val="center"/>
              <w:rPr>
                <w:rFonts w:ascii="Arial Narrow" w:hAnsi="Arial Narrow" w:cs="Calibri"/>
                <w:b/>
                <w:bCs/>
                <w:color w:val="000000"/>
                <w:sz w:val="16"/>
                <w:szCs w:val="16"/>
                <w:lang w:eastAsia="es-CO"/>
              </w:rPr>
            </w:pPr>
            <w:r w:rsidRPr="0059324B">
              <w:rPr>
                <w:rFonts w:ascii="Arial Narrow" w:hAnsi="Arial Narrow" w:cs="Calibri"/>
                <w:b/>
                <w:bCs/>
                <w:color w:val="000000"/>
                <w:sz w:val="16"/>
                <w:szCs w:val="16"/>
                <w:lang w:eastAsia="es-CO"/>
              </w:rPr>
              <w:t>Periodo</w:t>
            </w:r>
          </w:p>
        </w:tc>
        <w:tc>
          <w:tcPr>
            <w:tcW w:w="1760" w:type="dxa"/>
            <w:tcBorders>
              <w:top w:val="single" w:sz="8" w:space="0" w:color="auto"/>
              <w:left w:val="nil"/>
              <w:bottom w:val="single" w:sz="8" w:space="0" w:color="auto"/>
              <w:right w:val="single" w:sz="4" w:space="0" w:color="auto"/>
            </w:tcBorders>
            <w:shd w:val="clear" w:color="000000" w:fill="D9D9D9"/>
            <w:noWrap/>
            <w:vAlign w:val="center"/>
            <w:hideMark/>
          </w:tcPr>
          <w:p w14:paraId="6F54ED82" w14:textId="77777777" w:rsidR="0059324B" w:rsidRPr="0059324B" w:rsidRDefault="0059324B" w:rsidP="0059324B">
            <w:pPr>
              <w:jc w:val="center"/>
              <w:rPr>
                <w:rFonts w:ascii="Arial Narrow" w:hAnsi="Arial Narrow" w:cs="Calibri"/>
                <w:b/>
                <w:bCs/>
                <w:color w:val="000000"/>
                <w:sz w:val="16"/>
                <w:szCs w:val="16"/>
                <w:lang w:eastAsia="es-CO"/>
              </w:rPr>
            </w:pPr>
            <w:r w:rsidRPr="0059324B">
              <w:rPr>
                <w:rFonts w:ascii="Arial Narrow" w:hAnsi="Arial Narrow" w:cs="Calibri"/>
                <w:b/>
                <w:bCs/>
                <w:color w:val="000000"/>
                <w:sz w:val="16"/>
                <w:szCs w:val="16"/>
                <w:lang w:eastAsia="es-CO"/>
              </w:rPr>
              <w:t>Contrato No.</w:t>
            </w:r>
          </w:p>
        </w:tc>
        <w:tc>
          <w:tcPr>
            <w:tcW w:w="1820" w:type="dxa"/>
            <w:tcBorders>
              <w:top w:val="single" w:sz="8" w:space="0" w:color="auto"/>
              <w:left w:val="nil"/>
              <w:bottom w:val="single" w:sz="8" w:space="0" w:color="auto"/>
              <w:right w:val="single" w:sz="4" w:space="0" w:color="auto"/>
            </w:tcBorders>
            <w:shd w:val="clear" w:color="000000" w:fill="D9D9D9"/>
            <w:vAlign w:val="center"/>
            <w:hideMark/>
          </w:tcPr>
          <w:p w14:paraId="282895A1" w14:textId="77777777" w:rsidR="0059324B" w:rsidRPr="0059324B" w:rsidRDefault="0059324B" w:rsidP="0059324B">
            <w:pPr>
              <w:jc w:val="center"/>
              <w:rPr>
                <w:rFonts w:ascii="Arial Narrow" w:hAnsi="Arial Narrow" w:cs="Calibri"/>
                <w:b/>
                <w:bCs/>
                <w:color w:val="000000"/>
                <w:sz w:val="16"/>
                <w:szCs w:val="16"/>
                <w:lang w:eastAsia="es-CO"/>
              </w:rPr>
            </w:pPr>
            <w:r w:rsidRPr="0059324B">
              <w:rPr>
                <w:rFonts w:ascii="Arial Narrow" w:hAnsi="Arial Narrow" w:cs="Calibri"/>
                <w:b/>
                <w:bCs/>
                <w:color w:val="000000"/>
                <w:sz w:val="16"/>
                <w:szCs w:val="16"/>
                <w:lang w:eastAsia="es-CO"/>
              </w:rPr>
              <w:t>TOTAL MENSUAL</w:t>
            </w:r>
          </w:p>
        </w:tc>
      </w:tr>
      <w:tr w:rsidR="0059324B" w:rsidRPr="0059324B" w14:paraId="4F3B2C5D"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1BC1CB5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c>
          <w:tcPr>
            <w:tcW w:w="1700" w:type="dxa"/>
            <w:tcBorders>
              <w:top w:val="nil"/>
              <w:left w:val="nil"/>
              <w:bottom w:val="single" w:sz="4" w:space="0" w:color="auto"/>
              <w:right w:val="single" w:sz="8" w:space="0" w:color="auto"/>
            </w:tcBorders>
            <w:shd w:val="clear" w:color="auto" w:fill="auto"/>
            <w:noWrap/>
            <w:vAlign w:val="bottom"/>
            <w:hideMark/>
          </w:tcPr>
          <w:p w14:paraId="74A37EE1"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TOTAL CONTRATO</w:t>
            </w:r>
          </w:p>
        </w:tc>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3F47849C" w14:textId="77777777" w:rsidR="0059324B" w:rsidRPr="0059324B" w:rsidRDefault="0059324B" w:rsidP="0059324B">
            <w:pPr>
              <w:rPr>
                <w:rFonts w:ascii="Arial Narrow" w:hAnsi="Arial Narrow" w:cs="Calibri"/>
                <w:b/>
                <w:bCs/>
                <w:color w:val="000000"/>
                <w:sz w:val="16"/>
                <w:szCs w:val="16"/>
                <w:lang w:eastAsia="es-CO"/>
              </w:rPr>
            </w:pPr>
            <w:r w:rsidRPr="0059324B">
              <w:rPr>
                <w:rFonts w:ascii="Arial Narrow" w:hAnsi="Arial Narrow" w:cs="Calibri"/>
                <w:b/>
                <w:bCs/>
                <w:color w:val="000000"/>
                <w:sz w:val="16"/>
                <w:szCs w:val="16"/>
                <w:lang w:eastAsia="es-CO"/>
              </w:rPr>
              <w:t xml:space="preserve">                2.408.656.037 </w:t>
            </w:r>
          </w:p>
        </w:tc>
        <w:tc>
          <w:tcPr>
            <w:tcW w:w="1820" w:type="dxa"/>
            <w:tcBorders>
              <w:top w:val="nil"/>
              <w:left w:val="nil"/>
              <w:bottom w:val="single" w:sz="4" w:space="0" w:color="auto"/>
              <w:right w:val="single" w:sz="4" w:space="0" w:color="auto"/>
            </w:tcBorders>
            <w:shd w:val="clear" w:color="auto" w:fill="auto"/>
            <w:noWrap/>
            <w:vAlign w:val="bottom"/>
            <w:hideMark/>
          </w:tcPr>
          <w:p w14:paraId="35B72CB7"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r>
      <w:tr w:rsidR="0059324B" w:rsidRPr="0059324B" w14:paraId="449DFF55"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2C21DB5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w:t>
            </w:r>
          </w:p>
        </w:tc>
        <w:tc>
          <w:tcPr>
            <w:tcW w:w="1700" w:type="dxa"/>
            <w:tcBorders>
              <w:top w:val="nil"/>
              <w:left w:val="nil"/>
              <w:bottom w:val="single" w:sz="4" w:space="0" w:color="auto"/>
              <w:right w:val="single" w:sz="8" w:space="0" w:color="auto"/>
            </w:tcBorders>
            <w:shd w:val="clear" w:color="auto" w:fill="auto"/>
            <w:noWrap/>
            <w:vAlign w:val="bottom"/>
            <w:hideMark/>
          </w:tcPr>
          <w:p w14:paraId="29E8F74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oct-21</w:t>
            </w:r>
          </w:p>
        </w:tc>
        <w:tc>
          <w:tcPr>
            <w:tcW w:w="1760" w:type="dxa"/>
            <w:tcBorders>
              <w:top w:val="nil"/>
              <w:left w:val="single" w:sz="4" w:space="0" w:color="auto"/>
              <w:bottom w:val="single" w:sz="4" w:space="0" w:color="auto"/>
              <w:right w:val="nil"/>
            </w:tcBorders>
            <w:shd w:val="clear" w:color="auto" w:fill="auto"/>
            <w:noWrap/>
            <w:vAlign w:val="bottom"/>
            <w:hideMark/>
          </w:tcPr>
          <w:p w14:paraId="6963CBCA"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348DF287" w14:textId="77777777" w:rsidR="0059324B" w:rsidRPr="0059324B" w:rsidRDefault="0059324B" w:rsidP="0059324B">
            <w:pPr>
              <w:rPr>
                <w:rFonts w:ascii="Arial Narrow" w:hAnsi="Arial Narrow" w:cs="Calibri"/>
                <w:color w:val="548235"/>
                <w:sz w:val="16"/>
                <w:szCs w:val="16"/>
                <w:lang w:eastAsia="es-CO"/>
              </w:rPr>
            </w:pPr>
            <w:r w:rsidRPr="0059324B">
              <w:rPr>
                <w:rFonts w:ascii="Arial Narrow" w:hAnsi="Arial Narrow" w:cs="Calibri"/>
                <w:color w:val="548235"/>
                <w:sz w:val="16"/>
                <w:szCs w:val="16"/>
                <w:lang w:eastAsia="es-CO"/>
              </w:rPr>
              <w:t xml:space="preserve">                        9.983.101 </w:t>
            </w:r>
          </w:p>
        </w:tc>
      </w:tr>
      <w:tr w:rsidR="0059324B" w:rsidRPr="0059324B" w14:paraId="2B16DF90"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7C5934FE"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w:t>
            </w:r>
          </w:p>
        </w:tc>
        <w:tc>
          <w:tcPr>
            <w:tcW w:w="1700" w:type="dxa"/>
            <w:tcBorders>
              <w:top w:val="nil"/>
              <w:left w:val="nil"/>
              <w:bottom w:val="single" w:sz="4" w:space="0" w:color="auto"/>
              <w:right w:val="single" w:sz="8" w:space="0" w:color="auto"/>
            </w:tcBorders>
            <w:shd w:val="clear" w:color="auto" w:fill="auto"/>
            <w:noWrap/>
            <w:vAlign w:val="bottom"/>
            <w:hideMark/>
          </w:tcPr>
          <w:p w14:paraId="055301A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nov-21</w:t>
            </w:r>
          </w:p>
        </w:tc>
        <w:tc>
          <w:tcPr>
            <w:tcW w:w="1760" w:type="dxa"/>
            <w:tcBorders>
              <w:top w:val="nil"/>
              <w:left w:val="single" w:sz="4" w:space="0" w:color="auto"/>
              <w:bottom w:val="single" w:sz="4" w:space="0" w:color="auto"/>
              <w:right w:val="nil"/>
            </w:tcBorders>
            <w:shd w:val="clear" w:color="auto" w:fill="auto"/>
            <w:noWrap/>
            <w:vAlign w:val="bottom"/>
            <w:hideMark/>
          </w:tcPr>
          <w:p w14:paraId="5C73A74E"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5BE63F4A" w14:textId="77777777" w:rsidR="0059324B" w:rsidRPr="0059324B" w:rsidRDefault="0059324B" w:rsidP="0059324B">
            <w:pPr>
              <w:rPr>
                <w:rFonts w:ascii="Arial Narrow" w:hAnsi="Arial Narrow" w:cs="Calibri"/>
                <w:color w:val="548235"/>
                <w:sz w:val="16"/>
                <w:szCs w:val="16"/>
                <w:lang w:eastAsia="es-CO"/>
              </w:rPr>
            </w:pPr>
            <w:r w:rsidRPr="0059324B">
              <w:rPr>
                <w:rFonts w:ascii="Arial Narrow" w:hAnsi="Arial Narrow" w:cs="Calibri"/>
                <w:color w:val="548235"/>
                <w:sz w:val="16"/>
                <w:szCs w:val="16"/>
                <w:lang w:eastAsia="es-CO"/>
              </w:rPr>
              <w:t xml:space="preserve">                    248.411.428 </w:t>
            </w:r>
          </w:p>
        </w:tc>
      </w:tr>
      <w:tr w:rsidR="0059324B" w:rsidRPr="0059324B" w14:paraId="14D51E7F"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278B5D72"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3</w:t>
            </w:r>
          </w:p>
        </w:tc>
        <w:tc>
          <w:tcPr>
            <w:tcW w:w="1700" w:type="dxa"/>
            <w:tcBorders>
              <w:top w:val="nil"/>
              <w:left w:val="nil"/>
              <w:bottom w:val="single" w:sz="4" w:space="0" w:color="auto"/>
              <w:right w:val="single" w:sz="8" w:space="0" w:color="auto"/>
            </w:tcBorders>
            <w:shd w:val="clear" w:color="auto" w:fill="auto"/>
            <w:noWrap/>
            <w:vAlign w:val="bottom"/>
            <w:hideMark/>
          </w:tcPr>
          <w:p w14:paraId="288CB8D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dic-21</w:t>
            </w:r>
          </w:p>
        </w:tc>
        <w:tc>
          <w:tcPr>
            <w:tcW w:w="1760" w:type="dxa"/>
            <w:tcBorders>
              <w:top w:val="nil"/>
              <w:left w:val="single" w:sz="4" w:space="0" w:color="auto"/>
              <w:bottom w:val="single" w:sz="4" w:space="0" w:color="auto"/>
              <w:right w:val="nil"/>
            </w:tcBorders>
            <w:shd w:val="clear" w:color="auto" w:fill="auto"/>
            <w:noWrap/>
            <w:vAlign w:val="bottom"/>
            <w:hideMark/>
          </w:tcPr>
          <w:p w14:paraId="399C6640"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400B8409" w14:textId="77777777" w:rsidR="0059324B" w:rsidRPr="0059324B" w:rsidRDefault="0059324B" w:rsidP="0059324B">
            <w:pPr>
              <w:rPr>
                <w:rFonts w:ascii="Arial Narrow" w:hAnsi="Arial Narrow" w:cs="Calibri"/>
                <w:color w:val="548235"/>
                <w:sz w:val="16"/>
                <w:szCs w:val="16"/>
                <w:lang w:eastAsia="es-CO"/>
              </w:rPr>
            </w:pPr>
            <w:r w:rsidRPr="0059324B">
              <w:rPr>
                <w:rFonts w:ascii="Arial Narrow" w:hAnsi="Arial Narrow" w:cs="Calibri"/>
                <w:color w:val="548235"/>
                <w:sz w:val="16"/>
                <w:szCs w:val="16"/>
                <w:lang w:eastAsia="es-CO"/>
              </w:rPr>
              <w:t xml:space="preserve">                    226.432.686 </w:t>
            </w:r>
          </w:p>
        </w:tc>
      </w:tr>
      <w:tr w:rsidR="0059324B" w:rsidRPr="0059324B" w14:paraId="5A81ABAF"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4EFF9DB7"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4</w:t>
            </w:r>
          </w:p>
        </w:tc>
        <w:tc>
          <w:tcPr>
            <w:tcW w:w="1700" w:type="dxa"/>
            <w:tcBorders>
              <w:top w:val="nil"/>
              <w:left w:val="nil"/>
              <w:bottom w:val="single" w:sz="4" w:space="0" w:color="auto"/>
              <w:right w:val="single" w:sz="8" w:space="0" w:color="auto"/>
            </w:tcBorders>
            <w:shd w:val="clear" w:color="auto" w:fill="auto"/>
            <w:noWrap/>
            <w:vAlign w:val="bottom"/>
            <w:hideMark/>
          </w:tcPr>
          <w:p w14:paraId="3F525C6F"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ene-22</w:t>
            </w:r>
          </w:p>
        </w:tc>
        <w:tc>
          <w:tcPr>
            <w:tcW w:w="1760" w:type="dxa"/>
            <w:tcBorders>
              <w:top w:val="nil"/>
              <w:left w:val="single" w:sz="4" w:space="0" w:color="auto"/>
              <w:bottom w:val="single" w:sz="4" w:space="0" w:color="auto"/>
              <w:right w:val="nil"/>
            </w:tcBorders>
            <w:shd w:val="clear" w:color="auto" w:fill="auto"/>
            <w:noWrap/>
            <w:vAlign w:val="bottom"/>
            <w:hideMark/>
          </w:tcPr>
          <w:p w14:paraId="55B0D7D4"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7C54C11F" w14:textId="77777777" w:rsidR="0059324B" w:rsidRPr="0059324B" w:rsidRDefault="0059324B" w:rsidP="0059324B">
            <w:pPr>
              <w:rPr>
                <w:rFonts w:ascii="Arial Narrow" w:hAnsi="Arial Narrow" w:cs="Calibri"/>
                <w:color w:val="548235"/>
                <w:sz w:val="16"/>
                <w:szCs w:val="16"/>
                <w:lang w:eastAsia="es-CO"/>
              </w:rPr>
            </w:pPr>
            <w:r w:rsidRPr="0059324B">
              <w:rPr>
                <w:rFonts w:ascii="Arial Narrow" w:hAnsi="Arial Narrow" w:cs="Calibri"/>
                <w:color w:val="548235"/>
                <w:sz w:val="16"/>
                <w:szCs w:val="16"/>
                <w:lang w:eastAsia="es-CO"/>
              </w:rPr>
              <w:t xml:space="preserve">                    165.827.716 </w:t>
            </w:r>
          </w:p>
        </w:tc>
      </w:tr>
      <w:tr w:rsidR="0059324B" w:rsidRPr="0059324B" w14:paraId="635FC4FB"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3BA4484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5</w:t>
            </w:r>
          </w:p>
        </w:tc>
        <w:tc>
          <w:tcPr>
            <w:tcW w:w="1700" w:type="dxa"/>
            <w:tcBorders>
              <w:top w:val="nil"/>
              <w:left w:val="nil"/>
              <w:bottom w:val="single" w:sz="4" w:space="0" w:color="auto"/>
              <w:right w:val="single" w:sz="8" w:space="0" w:color="auto"/>
            </w:tcBorders>
            <w:shd w:val="clear" w:color="auto" w:fill="auto"/>
            <w:noWrap/>
            <w:vAlign w:val="bottom"/>
            <w:hideMark/>
          </w:tcPr>
          <w:p w14:paraId="2876386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feb-22</w:t>
            </w:r>
          </w:p>
        </w:tc>
        <w:tc>
          <w:tcPr>
            <w:tcW w:w="1760" w:type="dxa"/>
            <w:tcBorders>
              <w:top w:val="nil"/>
              <w:left w:val="single" w:sz="4" w:space="0" w:color="auto"/>
              <w:bottom w:val="single" w:sz="4" w:space="0" w:color="auto"/>
              <w:right w:val="nil"/>
            </w:tcBorders>
            <w:shd w:val="clear" w:color="auto" w:fill="auto"/>
            <w:noWrap/>
            <w:vAlign w:val="bottom"/>
            <w:hideMark/>
          </w:tcPr>
          <w:p w14:paraId="5A5F2C2C"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102E82E2" w14:textId="77777777" w:rsidR="0059324B" w:rsidRPr="0059324B" w:rsidRDefault="0059324B" w:rsidP="0059324B">
            <w:pPr>
              <w:rPr>
                <w:rFonts w:ascii="Arial Narrow" w:hAnsi="Arial Narrow" w:cs="Calibri"/>
                <w:color w:val="548235"/>
                <w:sz w:val="16"/>
                <w:szCs w:val="16"/>
                <w:lang w:eastAsia="es-CO"/>
              </w:rPr>
            </w:pPr>
            <w:r w:rsidRPr="0059324B">
              <w:rPr>
                <w:rFonts w:ascii="Arial Narrow" w:hAnsi="Arial Narrow" w:cs="Calibri"/>
                <w:color w:val="548235"/>
                <w:sz w:val="16"/>
                <w:szCs w:val="16"/>
                <w:lang w:eastAsia="es-CO"/>
              </w:rPr>
              <w:t xml:space="preserve">                    111.584.115 </w:t>
            </w:r>
          </w:p>
        </w:tc>
      </w:tr>
      <w:tr w:rsidR="0059324B" w:rsidRPr="0059324B" w14:paraId="34466704"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6C14C9D1"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6</w:t>
            </w:r>
          </w:p>
        </w:tc>
        <w:tc>
          <w:tcPr>
            <w:tcW w:w="1700" w:type="dxa"/>
            <w:tcBorders>
              <w:top w:val="nil"/>
              <w:left w:val="nil"/>
              <w:bottom w:val="single" w:sz="4" w:space="0" w:color="auto"/>
              <w:right w:val="single" w:sz="8" w:space="0" w:color="auto"/>
            </w:tcBorders>
            <w:shd w:val="clear" w:color="auto" w:fill="auto"/>
            <w:noWrap/>
            <w:vAlign w:val="bottom"/>
            <w:hideMark/>
          </w:tcPr>
          <w:p w14:paraId="748F41B2"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mar-22</w:t>
            </w:r>
          </w:p>
        </w:tc>
        <w:tc>
          <w:tcPr>
            <w:tcW w:w="1760" w:type="dxa"/>
            <w:tcBorders>
              <w:top w:val="nil"/>
              <w:left w:val="single" w:sz="4" w:space="0" w:color="auto"/>
              <w:bottom w:val="single" w:sz="4" w:space="0" w:color="auto"/>
              <w:right w:val="nil"/>
            </w:tcBorders>
            <w:shd w:val="clear" w:color="auto" w:fill="auto"/>
            <w:noWrap/>
            <w:vAlign w:val="bottom"/>
            <w:hideMark/>
          </w:tcPr>
          <w:p w14:paraId="36D843B9"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21AAE601"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108.522.161 </w:t>
            </w:r>
          </w:p>
        </w:tc>
      </w:tr>
      <w:tr w:rsidR="0059324B" w:rsidRPr="0059324B" w14:paraId="05891B15"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0BEAD634"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7</w:t>
            </w:r>
          </w:p>
        </w:tc>
        <w:tc>
          <w:tcPr>
            <w:tcW w:w="1700" w:type="dxa"/>
            <w:tcBorders>
              <w:top w:val="nil"/>
              <w:left w:val="nil"/>
              <w:bottom w:val="single" w:sz="4" w:space="0" w:color="auto"/>
              <w:right w:val="single" w:sz="8" w:space="0" w:color="auto"/>
            </w:tcBorders>
            <w:shd w:val="clear" w:color="auto" w:fill="auto"/>
            <w:noWrap/>
            <w:vAlign w:val="bottom"/>
            <w:hideMark/>
          </w:tcPr>
          <w:p w14:paraId="4B2842E3"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abr-22</w:t>
            </w:r>
          </w:p>
        </w:tc>
        <w:tc>
          <w:tcPr>
            <w:tcW w:w="1760" w:type="dxa"/>
            <w:tcBorders>
              <w:top w:val="nil"/>
              <w:left w:val="single" w:sz="4" w:space="0" w:color="auto"/>
              <w:bottom w:val="single" w:sz="4" w:space="0" w:color="auto"/>
              <w:right w:val="nil"/>
            </w:tcBorders>
            <w:shd w:val="clear" w:color="auto" w:fill="auto"/>
            <w:noWrap/>
            <w:vAlign w:val="bottom"/>
            <w:hideMark/>
          </w:tcPr>
          <w:p w14:paraId="629AC891"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670D552A"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91.071.410 </w:t>
            </w:r>
          </w:p>
        </w:tc>
      </w:tr>
      <w:tr w:rsidR="0059324B" w:rsidRPr="0059324B" w14:paraId="39D16DB7"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77E09A8A"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8</w:t>
            </w:r>
          </w:p>
        </w:tc>
        <w:tc>
          <w:tcPr>
            <w:tcW w:w="1700" w:type="dxa"/>
            <w:tcBorders>
              <w:top w:val="nil"/>
              <w:left w:val="nil"/>
              <w:bottom w:val="single" w:sz="4" w:space="0" w:color="auto"/>
              <w:right w:val="single" w:sz="8" w:space="0" w:color="auto"/>
            </w:tcBorders>
            <w:shd w:val="clear" w:color="auto" w:fill="auto"/>
            <w:noWrap/>
            <w:vAlign w:val="bottom"/>
            <w:hideMark/>
          </w:tcPr>
          <w:p w14:paraId="7E959CE3"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may-22</w:t>
            </w:r>
          </w:p>
        </w:tc>
        <w:tc>
          <w:tcPr>
            <w:tcW w:w="1760" w:type="dxa"/>
            <w:tcBorders>
              <w:top w:val="nil"/>
              <w:left w:val="single" w:sz="4" w:space="0" w:color="auto"/>
              <w:bottom w:val="single" w:sz="4" w:space="0" w:color="auto"/>
              <w:right w:val="nil"/>
            </w:tcBorders>
            <w:shd w:val="clear" w:color="auto" w:fill="auto"/>
            <w:noWrap/>
            <w:vAlign w:val="bottom"/>
            <w:hideMark/>
          </w:tcPr>
          <w:p w14:paraId="4CB09AF0"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2E34C760"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296.336.490 </w:t>
            </w:r>
          </w:p>
        </w:tc>
      </w:tr>
      <w:tr w:rsidR="0059324B" w:rsidRPr="0059324B" w14:paraId="56C64CE3"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326AD608"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9</w:t>
            </w:r>
          </w:p>
        </w:tc>
        <w:tc>
          <w:tcPr>
            <w:tcW w:w="1700" w:type="dxa"/>
            <w:tcBorders>
              <w:top w:val="nil"/>
              <w:left w:val="nil"/>
              <w:bottom w:val="single" w:sz="4" w:space="0" w:color="auto"/>
              <w:right w:val="single" w:sz="8" w:space="0" w:color="auto"/>
            </w:tcBorders>
            <w:shd w:val="clear" w:color="auto" w:fill="auto"/>
            <w:noWrap/>
            <w:vAlign w:val="bottom"/>
            <w:hideMark/>
          </w:tcPr>
          <w:p w14:paraId="47A1AE7F"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jun-22</w:t>
            </w:r>
          </w:p>
        </w:tc>
        <w:tc>
          <w:tcPr>
            <w:tcW w:w="1760" w:type="dxa"/>
            <w:tcBorders>
              <w:top w:val="nil"/>
              <w:left w:val="single" w:sz="4" w:space="0" w:color="auto"/>
              <w:bottom w:val="single" w:sz="4" w:space="0" w:color="auto"/>
              <w:right w:val="nil"/>
            </w:tcBorders>
            <w:shd w:val="clear" w:color="auto" w:fill="auto"/>
            <w:noWrap/>
            <w:vAlign w:val="bottom"/>
            <w:hideMark/>
          </w:tcPr>
          <w:p w14:paraId="20B023D1"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205ACF10"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96.116.741 </w:t>
            </w:r>
          </w:p>
        </w:tc>
      </w:tr>
      <w:tr w:rsidR="0059324B" w:rsidRPr="0059324B" w14:paraId="3A7504C4"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10808386"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10</w:t>
            </w:r>
          </w:p>
        </w:tc>
        <w:tc>
          <w:tcPr>
            <w:tcW w:w="1700" w:type="dxa"/>
            <w:tcBorders>
              <w:top w:val="nil"/>
              <w:left w:val="nil"/>
              <w:bottom w:val="single" w:sz="4" w:space="0" w:color="auto"/>
              <w:right w:val="single" w:sz="8" w:space="0" w:color="auto"/>
            </w:tcBorders>
            <w:shd w:val="clear" w:color="auto" w:fill="auto"/>
            <w:noWrap/>
            <w:vAlign w:val="bottom"/>
            <w:hideMark/>
          </w:tcPr>
          <w:p w14:paraId="2D42641A"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jul-22</w:t>
            </w:r>
          </w:p>
        </w:tc>
        <w:tc>
          <w:tcPr>
            <w:tcW w:w="1760" w:type="dxa"/>
            <w:tcBorders>
              <w:top w:val="nil"/>
              <w:left w:val="single" w:sz="4" w:space="0" w:color="auto"/>
              <w:bottom w:val="single" w:sz="4" w:space="0" w:color="auto"/>
              <w:right w:val="nil"/>
            </w:tcBorders>
            <w:shd w:val="clear" w:color="auto" w:fill="auto"/>
            <w:noWrap/>
            <w:vAlign w:val="bottom"/>
            <w:hideMark/>
          </w:tcPr>
          <w:p w14:paraId="67070AAA"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14311811"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95.725.837 </w:t>
            </w:r>
          </w:p>
        </w:tc>
      </w:tr>
      <w:tr w:rsidR="0059324B" w:rsidRPr="0059324B" w14:paraId="19EDA6BE"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36449CB5"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11</w:t>
            </w:r>
          </w:p>
        </w:tc>
        <w:tc>
          <w:tcPr>
            <w:tcW w:w="1700" w:type="dxa"/>
            <w:tcBorders>
              <w:top w:val="nil"/>
              <w:left w:val="nil"/>
              <w:bottom w:val="single" w:sz="4" w:space="0" w:color="auto"/>
              <w:right w:val="single" w:sz="8" w:space="0" w:color="auto"/>
            </w:tcBorders>
            <w:shd w:val="clear" w:color="auto" w:fill="auto"/>
            <w:noWrap/>
            <w:vAlign w:val="bottom"/>
            <w:hideMark/>
          </w:tcPr>
          <w:p w14:paraId="013CACDD"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ago-22</w:t>
            </w:r>
          </w:p>
        </w:tc>
        <w:tc>
          <w:tcPr>
            <w:tcW w:w="1760" w:type="dxa"/>
            <w:tcBorders>
              <w:top w:val="nil"/>
              <w:left w:val="single" w:sz="4" w:space="0" w:color="auto"/>
              <w:bottom w:val="single" w:sz="4" w:space="0" w:color="auto"/>
              <w:right w:val="nil"/>
            </w:tcBorders>
            <w:shd w:val="clear" w:color="auto" w:fill="auto"/>
            <w:noWrap/>
            <w:vAlign w:val="bottom"/>
            <w:hideMark/>
          </w:tcPr>
          <w:p w14:paraId="0FC05D59"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61C9E89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201.871.840 </w:t>
            </w:r>
          </w:p>
        </w:tc>
      </w:tr>
      <w:tr w:rsidR="0059324B" w:rsidRPr="0059324B" w14:paraId="0293C53C"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4D227EC5"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12</w:t>
            </w:r>
          </w:p>
        </w:tc>
        <w:tc>
          <w:tcPr>
            <w:tcW w:w="1700" w:type="dxa"/>
            <w:tcBorders>
              <w:top w:val="nil"/>
              <w:left w:val="nil"/>
              <w:bottom w:val="single" w:sz="4" w:space="0" w:color="auto"/>
              <w:right w:val="single" w:sz="8" w:space="0" w:color="auto"/>
            </w:tcBorders>
            <w:shd w:val="clear" w:color="auto" w:fill="auto"/>
            <w:noWrap/>
            <w:vAlign w:val="bottom"/>
            <w:hideMark/>
          </w:tcPr>
          <w:p w14:paraId="3F662ACD"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sep-22</w:t>
            </w:r>
          </w:p>
        </w:tc>
        <w:tc>
          <w:tcPr>
            <w:tcW w:w="1760" w:type="dxa"/>
            <w:tcBorders>
              <w:top w:val="nil"/>
              <w:left w:val="single" w:sz="4" w:space="0" w:color="auto"/>
              <w:bottom w:val="single" w:sz="4" w:space="0" w:color="auto"/>
              <w:right w:val="nil"/>
            </w:tcBorders>
            <w:shd w:val="clear" w:color="auto" w:fill="auto"/>
            <w:noWrap/>
            <w:vAlign w:val="bottom"/>
            <w:hideMark/>
          </w:tcPr>
          <w:p w14:paraId="4D84CF24"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7B0B7BA8"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320.165.079 </w:t>
            </w:r>
          </w:p>
        </w:tc>
      </w:tr>
      <w:tr w:rsidR="0059324B" w:rsidRPr="0059324B" w14:paraId="1CD8129A"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7A02432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13</w:t>
            </w:r>
          </w:p>
        </w:tc>
        <w:tc>
          <w:tcPr>
            <w:tcW w:w="1700" w:type="dxa"/>
            <w:tcBorders>
              <w:top w:val="nil"/>
              <w:left w:val="nil"/>
              <w:bottom w:val="single" w:sz="4" w:space="0" w:color="auto"/>
              <w:right w:val="single" w:sz="8" w:space="0" w:color="auto"/>
            </w:tcBorders>
            <w:shd w:val="clear" w:color="auto" w:fill="auto"/>
            <w:noWrap/>
            <w:vAlign w:val="bottom"/>
            <w:hideMark/>
          </w:tcPr>
          <w:p w14:paraId="43D7C78D"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oct-22</w:t>
            </w:r>
          </w:p>
        </w:tc>
        <w:tc>
          <w:tcPr>
            <w:tcW w:w="1760" w:type="dxa"/>
            <w:tcBorders>
              <w:top w:val="nil"/>
              <w:left w:val="single" w:sz="4" w:space="0" w:color="auto"/>
              <w:bottom w:val="single" w:sz="4" w:space="0" w:color="auto"/>
              <w:right w:val="nil"/>
            </w:tcBorders>
            <w:shd w:val="clear" w:color="auto" w:fill="auto"/>
            <w:noWrap/>
            <w:vAlign w:val="bottom"/>
            <w:hideMark/>
          </w:tcPr>
          <w:p w14:paraId="480F519A"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0EBA5192"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143.886.665 </w:t>
            </w:r>
          </w:p>
        </w:tc>
      </w:tr>
      <w:tr w:rsidR="0059324B" w:rsidRPr="0059324B" w14:paraId="393DE2E1" w14:textId="77777777" w:rsidTr="0059324B">
        <w:trPr>
          <w:trHeight w:val="270"/>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284E5924"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14</w:t>
            </w:r>
          </w:p>
        </w:tc>
        <w:tc>
          <w:tcPr>
            <w:tcW w:w="1700" w:type="dxa"/>
            <w:tcBorders>
              <w:top w:val="nil"/>
              <w:left w:val="nil"/>
              <w:bottom w:val="single" w:sz="4" w:space="0" w:color="auto"/>
              <w:right w:val="single" w:sz="8" w:space="0" w:color="auto"/>
            </w:tcBorders>
            <w:shd w:val="clear" w:color="auto" w:fill="auto"/>
            <w:noWrap/>
            <w:vAlign w:val="bottom"/>
            <w:hideMark/>
          </w:tcPr>
          <w:p w14:paraId="60BE8095"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nov-22</w:t>
            </w:r>
          </w:p>
        </w:tc>
        <w:tc>
          <w:tcPr>
            <w:tcW w:w="1760" w:type="dxa"/>
            <w:tcBorders>
              <w:top w:val="nil"/>
              <w:left w:val="single" w:sz="4" w:space="0" w:color="auto"/>
              <w:bottom w:val="single" w:sz="4" w:space="0" w:color="auto"/>
              <w:right w:val="nil"/>
            </w:tcBorders>
            <w:shd w:val="clear" w:color="auto" w:fill="auto"/>
            <w:noWrap/>
            <w:vAlign w:val="bottom"/>
            <w:hideMark/>
          </w:tcPr>
          <w:p w14:paraId="0757D16A"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1554/2021</w:t>
            </w:r>
          </w:p>
        </w:tc>
        <w:tc>
          <w:tcPr>
            <w:tcW w:w="1820" w:type="dxa"/>
            <w:tcBorders>
              <w:top w:val="nil"/>
              <w:left w:val="nil"/>
              <w:bottom w:val="single" w:sz="4" w:space="0" w:color="auto"/>
              <w:right w:val="single" w:sz="4" w:space="0" w:color="auto"/>
            </w:tcBorders>
            <w:shd w:val="clear" w:color="auto" w:fill="auto"/>
            <w:noWrap/>
            <w:vAlign w:val="bottom"/>
            <w:hideMark/>
          </w:tcPr>
          <w:p w14:paraId="4F097798"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293.093.242 </w:t>
            </w:r>
          </w:p>
        </w:tc>
      </w:tr>
      <w:tr w:rsidR="0059324B" w:rsidRPr="0059324B" w14:paraId="66C77B60" w14:textId="77777777" w:rsidTr="0059324B">
        <w:trPr>
          <w:trHeight w:val="42"/>
        </w:trPr>
        <w:tc>
          <w:tcPr>
            <w:tcW w:w="660" w:type="dxa"/>
            <w:tcBorders>
              <w:top w:val="nil"/>
              <w:left w:val="single" w:sz="8" w:space="0" w:color="auto"/>
              <w:bottom w:val="nil"/>
              <w:right w:val="single" w:sz="4" w:space="0" w:color="auto"/>
            </w:tcBorders>
            <w:shd w:val="clear" w:color="000000" w:fill="D9D9D9"/>
            <w:noWrap/>
            <w:vAlign w:val="bottom"/>
            <w:hideMark/>
          </w:tcPr>
          <w:p w14:paraId="1635915B"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c>
          <w:tcPr>
            <w:tcW w:w="1700" w:type="dxa"/>
            <w:tcBorders>
              <w:top w:val="nil"/>
              <w:left w:val="nil"/>
              <w:bottom w:val="nil"/>
              <w:right w:val="single" w:sz="8" w:space="0" w:color="auto"/>
            </w:tcBorders>
            <w:shd w:val="clear" w:color="000000" w:fill="D9D9D9"/>
            <w:noWrap/>
            <w:vAlign w:val="bottom"/>
            <w:hideMark/>
          </w:tcPr>
          <w:p w14:paraId="20160BB4"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c>
          <w:tcPr>
            <w:tcW w:w="1760" w:type="dxa"/>
            <w:tcBorders>
              <w:top w:val="nil"/>
              <w:left w:val="single" w:sz="4" w:space="0" w:color="auto"/>
              <w:bottom w:val="nil"/>
              <w:right w:val="nil"/>
            </w:tcBorders>
            <w:shd w:val="clear" w:color="000000" w:fill="D9D9D9"/>
            <w:noWrap/>
            <w:vAlign w:val="bottom"/>
            <w:hideMark/>
          </w:tcPr>
          <w:p w14:paraId="08CBC259"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c>
          <w:tcPr>
            <w:tcW w:w="1820" w:type="dxa"/>
            <w:tcBorders>
              <w:top w:val="nil"/>
              <w:left w:val="nil"/>
              <w:bottom w:val="nil"/>
              <w:right w:val="single" w:sz="4" w:space="0" w:color="auto"/>
            </w:tcBorders>
            <w:shd w:val="clear" w:color="000000" w:fill="D9D9D9"/>
            <w:noWrap/>
            <w:vAlign w:val="bottom"/>
            <w:hideMark/>
          </w:tcPr>
          <w:p w14:paraId="0BEB8E87"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r>
      <w:tr w:rsidR="0059324B" w:rsidRPr="0059324B" w14:paraId="600D6D8C" w14:textId="77777777" w:rsidTr="0059324B">
        <w:trPr>
          <w:trHeight w:val="255"/>
        </w:trPr>
        <w:tc>
          <w:tcPr>
            <w:tcW w:w="660" w:type="dxa"/>
            <w:tcBorders>
              <w:top w:val="single" w:sz="8" w:space="0" w:color="auto"/>
              <w:left w:val="single" w:sz="8" w:space="0" w:color="auto"/>
              <w:bottom w:val="nil"/>
              <w:right w:val="single" w:sz="4" w:space="0" w:color="auto"/>
            </w:tcBorders>
            <w:shd w:val="clear" w:color="auto" w:fill="auto"/>
            <w:noWrap/>
            <w:vAlign w:val="bottom"/>
            <w:hideMark/>
          </w:tcPr>
          <w:p w14:paraId="0DD503C5"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c>
          <w:tcPr>
            <w:tcW w:w="1700" w:type="dxa"/>
            <w:tcBorders>
              <w:top w:val="single" w:sz="8" w:space="0" w:color="auto"/>
              <w:left w:val="nil"/>
              <w:bottom w:val="nil"/>
              <w:right w:val="single" w:sz="8" w:space="0" w:color="auto"/>
            </w:tcBorders>
            <w:shd w:val="clear" w:color="auto" w:fill="auto"/>
            <w:noWrap/>
            <w:vAlign w:val="bottom"/>
            <w:hideMark/>
          </w:tcPr>
          <w:p w14:paraId="3FFE53A4"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TOTAL CONTRATO</w:t>
            </w:r>
          </w:p>
        </w:tc>
        <w:tc>
          <w:tcPr>
            <w:tcW w:w="1760" w:type="dxa"/>
            <w:tcBorders>
              <w:top w:val="single" w:sz="8" w:space="0" w:color="auto"/>
              <w:left w:val="single" w:sz="4" w:space="0" w:color="auto"/>
              <w:bottom w:val="nil"/>
              <w:right w:val="single" w:sz="4" w:space="0" w:color="auto"/>
            </w:tcBorders>
            <w:shd w:val="clear" w:color="auto" w:fill="auto"/>
            <w:noWrap/>
            <w:vAlign w:val="center"/>
            <w:hideMark/>
          </w:tcPr>
          <w:p w14:paraId="1ADB8176" w14:textId="77777777" w:rsidR="0059324B" w:rsidRPr="0059324B" w:rsidRDefault="0059324B" w:rsidP="0059324B">
            <w:pPr>
              <w:jc w:val="center"/>
              <w:rPr>
                <w:rFonts w:ascii="Arial Narrow" w:hAnsi="Arial Narrow" w:cs="Calibri"/>
                <w:b/>
                <w:bCs/>
                <w:sz w:val="16"/>
                <w:szCs w:val="16"/>
                <w:lang w:eastAsia="es-CO"/>
              </w:rPr>
            </w:pPr>
            <w:r w:rsidRPr="0059324B">
              <w:rPr>
                <w:rFonts w:ascii="Arial Narrow" w:hAnsi="Arial Narrow" w:cs="Calibri"/>
                <w:b/>
                <w:bCs/>
                <w:sz w:val="16"/>
                <w:szCs w:val="16"/>
                <w:lang w:eastAsia="es-CO"/>
              </w:rPr>
              <w:t xml:space="preserve"> $                897.923.046 </w:t>
            </w:r>
          </w:p>
        </w:tc>
        <w:tc>
          <w:tcPr>
            <w:tcW w:w="1820" w:type="dxa"/>
            <w:tcBorders>
              <w:top w:val="single" w:sz="8" w:space="0" w:color="auto"/>
              <w:left w:val="nil"/>
              <w:bottom w:val="nil"/>
              <w:right w:val="single" w:sz="4" w:space="0" w:color="auto"/>
            </w:tcBorders>
            <w:shd w:val="clear" w:color="auto" w:fill="auto"/>
            <w:noWrap/>
            <w:vAlign w:val="bottom"/>
            <w:hideMark/>
          </w:tcPr>
          <w:p w14:paraId="72025F42"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r>
      <w:tr w:rsidR="0059324B" w:rsidRPr="0059324B" w14:paraId="574F4D91" w14:textId="77777777" w:rsidTr="0059324B">
        <w:trPr>
          <w:trHeight w:val="255"/>
        </w:trPr>
        <w:tc>
          <w:tcPr>
            <w:tcW w:w="660" w:type="dxa"/>
            <w:tcBorders>
              <w:top w:val="single" w:sz="4" w:space="0" w:color="auto"/>
              <w:left w:val="single" w:sz="8" w:space="0" w:color="auto"/>
              <w:bottom w:val="nil"/>
              <w:right w:val="single" w:sz="4" w:space="0" w:color="auto"/>
            </w:tcBorders>
            <w:shd w:val="clear" w:color="auto" w:fill="auto"/>
            <w:noWrap/>
            <w:vAlign w:val="bottom"/>
            <w:hideMark/>
          </w:tcPr>
          <w:p w14:paraId="7E307663"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lastRenderedPageBreak/>
              <w:t>15</w:t>
            </w:r>
          </w:p>
        </w:tc>
        <w:tc>
          <w:tcPr>
            <w:tcW w:w="1700" w:type="dxa"/>
            <w:tcBorders>
              <w:top w:val="single" w:sz="4" w:space="0" w:color="auto"/>
              <w:left w:val="nil"/>
              <w:bottom w:val="nil"/>
              <w:right w:val="single" w:sz="4" w:space="0" w:color="auto"/>
            </w:tcBorders>
            <w:shd w:val="clear" w:color="auto" w:fill="auto"/>
            <w:noWrap/>
            <w:vAlign w:val="bottom"/>
            <w:hideMark/>
          </w:tcPr>
          <w:p w14:paraId="243AAEB3"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dic-22</w:t>
            </w:r>
          </w:p>
        </w:tc>
        <w:tc>
          <w:tcPr>
            <w:tcW w:w="1760" w:type="dxa"/>
            <w:tcBorders>
              <w:top w:val="single" w:sz="4" w:space="0" w:color="auto"/>
              <w:left w:val="nil"/>
              <w:bottom w:val="nil"/>
              <w:right w:val="single" w:sz="4" w:space="0" w:color="auto"/>
            </w:tcBorders>
            <w:shd w:val="clear" w:color="auto" w:fill="auto"/>
            <w:noWrap/>
            <w:vAlign w:val="bottom"/>
            <w:hideMark/>
          </w:tcPr>
          <w:p w14:paraId="7A4CD0E1"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c>
          <w:tcPr>
            <w:tcW w:w="1820" w:type="dxa"/>
            <w:tcBorders>
              <w:top w:val="single" w:sz="4" w:space="0" w:color="auto"/>
              <w:left w:val="nil"/>
              <w:bottom w:val="nil"/>
              <w:right w:val="single" w:sz="4" w:space="0" w:color="auto"/>
            </w:tcBorders>
            <w:shd w:val="clear" w:color="auto" w:fill="auto"/>
            <w:noWrap/>
            <w:vAlign w:val="bottom"/>
            <w:hideMark/>
          </w:tcPr>
          <w:p w14:paraId="6FF64F5B"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   </w:t>
            </w:r>
          </w:p>
        </w:tc>
      </w:tr>
      <w:tr w:rsidR="0059324B" w:rsidRPr="0059324B" w14:paraId="51FC8B41" w14:textId="77777777" w:rsidTr="0059324B">
        <w:trPr>
          <w:trHeight w:val="255"/>
        </w:trPr>
        <w:tc>
          <w:tcPr>
            <w:tcW w:w="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85FA917"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16</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28E6A309"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ene-23</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3095548"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2138/2022</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081969C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31.121.964 </w:t>
            </w:r>
          </w:p>
        </w:tc>
      </w:tr>
      <w:tr w:rsidR="0059324B" w:rsidRPr="0059324B" w14:paraId="786EBD14"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607715C7"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w:t>
            </w:r>
          </w:p>
        </w:tc>
        <w:tc>
          <w:tcPr>
            <w:tcW w:w="1700" w:type="dxa"/>
            <w:tcBorders>
              <w:top w:val="nil"/>
              <w:left w:val="nil"/>
              <w:bottom w:val="single" w:sz="4" w:space="0" w:color="auto"/>
              <w:right w:val="single" w:sz="4" w:space="0" w:color="auto"/>
            </w:tcBorders>
            <w:shd w:val="clear" w:color="auto" w:fill="auto"/>
            <w:noWrap/>
            <w:vAlign w:val="bottom"/>
            <w:hideMark/>
          </w:tcPr>
          <w:p w14:paraId="538B52FA"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feb-23</w:t>
            </w:r>
          </w:p>
        </w:tc>
        <w:tc>
          <w:tcPr>
            <w:tcW w:w="1760" w:type="dxa"/>
            <w:tcBorders>
              <w:top w:val="nil"/>
              <w:left w:val="nil"/>
              <w:bottom w:val="single" w:sz="4" w:space="0" w:color="auto"/>
              <w:right w:val="single" w:sz="4" w:space="0" w:color="auto"/>
            </w:tcBorders>
            <w:shd w:val="clear" w:color="auto" w:fill="auto"/>
            <w:noWrap/>
            <w:vAlign w:val="bottom"/>
            <w:hideMark/>
          </w:tcPr>
          <w:p w14:paraId="22FB18F0"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2138/2022</w:t>
            </w:r>
          </w:p>
        </w:tc>
        <w:tc>
          <w:tcPr>
            <w:tcW w:w="1820" w:type="dxa"/>
            <w:tcBorders>
              <w:top w:val="nil"/>
              <w:left w:val="nil"/>
              <w:bottom w:val="single" w:sz="4" w:space="0" w:color="auto"/>
              <w:right w:val="single" w:sz="4" w:space="0" w:color="auto"/>
            </w:tcBorders>
            <w:shd w:val="clear" w:color="auto" w:fill="auto"/>
            <w:noWrap/>
            <w:vAlign w:val="bottom"/>
            <w:hideMark/>
          </w:tcPr>
          <w:p w14:paraId="15F87A0B"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140.553.071 </w:t>
            </w:r>
          </w:p>
        </w:tc>
      </w:tr>
      <w:tr w:rsidR="0059324B" w:rsidRPr="0059324B" w14:paraId="60274B3D" w14:textId="77777777" w:rsidTr="0059324B">
        <w:trPr>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4B58943D"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18</w:t>
            </w:r>
          </w:p>
        </w:tc>
        <w:tc>
          <w:tcPr>
            <w:tcW w:w="1700" w:type="dxa"/>
            <w:tcBorders>
              <w:top w:val="nil"/>
              <w:left w:val="nil"/>
              <w:bottom w:val="single" w:sz="4" w:space="0" w:color="auto"/>
              <w:right w:val="single" w:sz="4" w:space="0" w:color="auto"/>
            </w:tcBorders>
            <w:shd w:val="clear" w:color="auto" w:fill="auto"/>
            <w:noWrap/>
            <w:vAlign w:val="bottom"/>
            <w:hideMark/>
          </w:tcPr>
          <w:p w14:paraId="203BB843"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mar-23</w:t>
            </w:r>
          </w:p>
        </w:tc>
        <w:tc>
          <w:tcPr>
            <w:tcW w:w="1760" w:type="dxa"/>
            <w:tcBorders>
              <w:top w:val="nil"/>
              <w:left w:val="nil"/>
              <w:bottom w:val="single" w:sz="4" w:space="0" w:color="auto"/>
              <w:right w:val="single" w:sz="4" w:space="0" w:color="auto"/>
            </w:tcBorders>
            <w:shd w:val="clear" w:color="auto" w:fill="auto"/>
            <w:noWrap/>
            <w:vAlign w:val="bottom"/>
            <w:hideMark/>
          </w:tcPr>
          <w:p w14:paraId="2E189C7C"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2138/2022</w:t>
            </w:r>
          </w:p>
        </w:tc>
        <w:tc>
          <w:tcPr>
            <w:tcW w:w="1820" w:type="dxa"/>
            <w:tcBorders>
              <w:top w:val="nil"/>
              <w:left w:val="nil"/>
              <w:bottom w:val="single" w:sz="4" w:space="0" w:color="auto"/>
              <w:right w:val="single" w:sz="4" w:space="0" w:color="auto"/>
            </w:tcBorders>
            <w:shd w:val="clear" w:color="auto" w:fill="auto"/>
            <w:noWrap/>
            <w:vAlign w:val="bottom"/>
            <w:hideMark/>
          </w:tcPr>
          <w:p w14:paraId="01381917"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89.885.559 </w:t>
            </w:r>
          </w:p>
        </w:tc>
      </w:tr>
      <w:tr w:rsidR="0059324B" w:rsidRPr="0059324B" w14:paraId="2ABF03BB" w14:textId="77777777" w:rsidTr="0059324B">
        <w:trPr>
          <w:trHeight w:val="270"/>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14:paraId="5E7E52BA"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19</w:t>
            </w:r>
          </w:p>
        </w:tc>
        <w:tc>
          <w:tcPr>
            <w:tcW w:w="1700" w:type="dxa"/>
            <w:tcBorders>
              <w:top w:val="nil"/>
              <w:left w:val="nil"/>
              <w:bottom w:val="single" w:sz="4" w:space="0" w:color="auto"/>
              <w:right w:val="single" w:sz="4" w:space="0" w:color="auto"/>
            </w:tcBorders>
            <w:shd w:val="clear" w:color="auto" w:fill="auto"/>
            <w:noWrap/>
            <w:vAlign w:val="bottom"/>
            <w:hideMark/>
          </w:tcPr>
          <w:p w14:paraId="2F38A0A2"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abr-23</w:t>
            </w:r>
          </w:p>
        </w:tc>
        <w:tc>
          <w:tcPr>
            <w:tcW w:w="1760" w:type="dxa"/>
            <w:tcBorders>
              <w:top w:val="nil"/>
              <w:left w:val="nil"/>
              <w:bottom w:val="single" w:sz="4" w:space="0" w:color="auto"/>
              <w:right w:val="single" w:sz="4" w:space="0" w:color="auto"/>
            </w:tcBorders>
            <w:shd w:val="clear" w:color="auto" w:fill="auto"/>
            <w:noWrap/>
            <w:vAlign w:val="bottom"/>
            <w:hideMark/>
          </w:tcPr>
          <w:p w14:paraId="2A773262"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2138/2022</w:t>
            </w:r>
          </w:p>
        </w:tc>
        <w:tc>
          <w:tcPr>
            <w:tcW w:w="1820" w:type="dxa"/>
            <w:tcBorders>
              <w:top w:val="nil"/>
              <w:left w:val="nil"/>
              <w:bottom w:val="single" w:sz="4" w:space="0" w:color="auto"/>
              <w:right w:val="single" w:sz="4" w:space="0" w:color="auto"/>
            </w:tcBorders>
            <w:shd w:val="clear" w:color="auto" w:fill="auto"/>
            <w:noWrap/>
            <w:vAlign w:val="bottom"/>
            <w:hideMark/>
          </w:tcPr>
          <w:p w14:paraId="39D490A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124.854.926 </w:t>
            </w:r>
          </w:p>
        </w:tc>
      </w:tr>
      <w:tr w:rsidR="0059324B" w:rsidRPr="0059324B" w14:paraId="537D169D" w14:textId="77777777" w:rsidTr="0059324B">
        <w:trPr>
          <w:trHeight w:val="270"/>
        </w:trPr>
        <w:tc>
          <w:tcPr>
            <w:tcW w:w="660" w:type="dxa"/>
            <w:tcBorders>
              <w:top w:val="nil"/>
              <w:left w:val="single" w:sz="8" w:space="0" w:color="auto"/>
              <w:bottom w:val="single" w:sz="8" w:space="0" w:color="auto"/>
              <w:right w:val="nil"/>
            </w:tcBorders>
            <w:shd w:val="clear" w:color="auto" w:fill="auto"/>
            <w:noWrap/>
            <w:vAlign w:val="bottom"/>
            <w:hideMark/>
          </w:tcPr>
          <w:p w14:paraId="7CFEF053"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20</w:t>
            </w:r>
          </w:p>
        </w:tc>
        <w:tc>
          <w:tcPr>
            <w:tcW w:w="1700" w:type="dxa"/>
            <w:tcBorders>
              <w:top w:val="nil"/>
              <w:left w:val="single" w:sz="4" w:space="0" w:color="auto"/>
              <w:bottom w:val="single" w:sz="8" w:space="0" w:color="auto"/>
              <w:right w:val="single" w:sz="4" w:space="0" w:color="auto"/>
            </w:tcBorders>
            <w:shd w:val="clear" w:color="auto" w:fill="auto"/>
            <w:noWrap/>
            <w:vAlign w:val="bottom"/>
            <w:hideMark/>
          </w:tcPr>
          <w:p w14:paraId="5B56A6B9"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may-23</w:t>
            </w:r>
          </w:p>
        </w:tc>
        <w:tc>
          <w:tcPr>
            <w:tcW w:w="1760" w:type="dxa"/>
            <w:tcBorders>
              <w:top w:val="nil"/>
              <w:left w:val="nil"/>
              <w:bottom w:val="single" w:sz="8" w:space="0" w:color="auto"/>
              <w:right w:val="single" w:sz="4" w:space="0" w:color="auto"/>
            </w:tcBorders>
            <w:shd w:val="clear" w:color="auto" w:fill="auto"/>
            <w:noWrap/>
            <w:vAlign w:val="bottom"/>
            <w:hideMark/>
          </w:tcPr>
          <w:p w14:paraId="2646E9B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2138/2022</w:t>
            </w:r>
          </w:p>
        </w:tc>
        <w:tc>
          <w:tcPr>
            <w:tcW w:w="1820" w:type="dxa"/>
            <w:tcBorders>
              <w:top w:val="nil"/>
              <w:left w:val="nil"/>
              <w:bottom w:val="single" w:sz="8" w:space="0" w:color="auto"/>
              <w:right w:val="single" w:sz="4" w:space="0" w:color="auto"/>
            </w:tcBorders>
            <w:shd w:val="clear" w:color="auto" w:fill="auto"/>
            <w:noWrap/>
            <w:vAlign w:val="bottom"/>
            <w:hideMark/>
          </w:tcPr>
          <w:p w14:paraId="0981CC08"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145.720.690 </w:t>
            </w:r>
          </w:p>
        </w:tc>
      </w:tr>
      <w:tr w:rsidR="0059324B" w:rsidRPr="0059324B" w14:paraId="5406EE9E" w14:textId="77777777" w:rsidTr="0059324B">
        <w:trPr>
          <w:trHeight w:val="270"/>
        </w:trPr>
        <w:tc>
          <w:tcPr>
            <w:tcW w:w="660" w:type="dxa"/>
            <w:tcBorders>
              <w:top w:val="nil"/>
              <w:left w:val="single" w:sz="8" w:space="0" w:color="auto"/>
              <w:bottom w:val="nil"/>
              <w:right w:val="nil"/>
            </w:tcBorders>
            <w:shd w:val="clear" w:color="auto" w:fill="auto"/>
            <w:noWrap/>
            <w:vAlign w:val="bottom"/>
            <w:hideMark/>
          </w:tcPr>
          <w:p w14:paraId="00D9585C"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w:t>
            </w:r>
          </w:p>
        </w:tc>
        <w:tc>
          <w:tcPr>
            <w:tcW w:w="1700" w:type="dxa"/>
            <w:tcBorders>
              <w:top w:val="single" w:sz="4" w:space="0" w:color="auto"/>
              <w:left w:val="single" w:sz="4" w:space="0" w:color="auto"/>
              <w:bottom w:val="nil"/>
              <w:right w:val="single" w:sz="4" w:space="0" w:color="auto"/>
            </w:tcBorders>
            <w:shd w:val="clear" w:color="auto" w:fill="auto"/>
            <w:noWrap/>
            <w:vAlign w:val="bottom"/>
            <w:hideMark/>
          </w:tcPr>
          <w:p w14:paraId="2D1F744D"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jun-23</w:t>
            </w:r>
          </w:p>
        </w:tc>
        <w:tc>
          <w:tcPr>
            <w:tcW w:w="1760" w:type="dxa"/>
            <w:tcBorders>
              <w:top w:val="single" w:sz="4" w:space="0" w:color="auto"/>
              <w:left w:val="nil"/>
              <w:bottom w:val="single" w:sz="8" w:space="0" w:color="auto"/>
              <w:right w:val="single" w:sz="4" w:space="0" w:color="auto"/>
            </w:tcBorders>
            <w:shd w:val="clear" w:color="auto" w:fill="auto"/>
            <w:noWrap/>
            <w:vAlign w:val="bottom"/>
            <w:hideMark/>
          </w:tcPr>
          <w:p w14:paraId="2ABD6E44"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2138/2022</w:t>
            </w:r>
          </w:p>
        </w:tc>
        <w:tc>
          <w:tcPr>
            <w:tcW w:w="1820" w:type="dxa"/>
            <w:tcBorders>
              <w:top w:val="single" w:sz="4" w:space="0" w:color="auto"/>
              <w:left w:val="nil"/>
              <w:bottom w:val="nil"/>
              <w:right w:val="single" w:sz="4" w:space="0" w:color="auto"/>
            </w:tcBorders>
            <w:shd w:val="clear" w:color="auto" w:fill="auto"/>
            <w:noWrap/>
            <w:vAlign w:val="bottom"/>
            <w:hideMark/>
          </w:tcPr>
          <w:p w14:paraId="403BDFD6"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134.870.620 </w:t>
            </w:r>
          </w:p>
        </w:tc>
      </w:tr>
      <w:tr w:rsidR="0059324B" w:rsidRPr="0059324B" w14:paraId="5E24F6B7" w14:textId="77777777" w:rsidTr="0059324B">
        <w:trPr>
          <w:trHeight w:val="270"/>
        </w:trPr>
        <w:tc>
          <w:tcPr>
            <w:tcW w:w="660" w:type="dxa"/>
            <w:tcBorders>
              <w:top w:val="nil"/>
              <w:left w:val="single" w:sz="8" w:space="0" w:color="auto"/>
              <w:bottom w:val="nil"/>
              <w:right w:val="nil"/>
            </w:tcBorders>
            <w:shd w:val="clear" w:color="auto" w:fill="auto"/>
            <w:noWrap/>
            <w:vAlign w:val="bottom"/>
            <w:hideMark/>
          </w:tcPr>
          <w:p w14:paraId="28FD0BB3"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22</w:t>
            </w:r>
          </w:p>
        </w:tc>
        <w:tc>
          <w:tcPr>
            <w:tcW w:w="170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0EB6A5E0"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jul-23</w:t>
            </w:r>
          </w:p>
        </w:tc>
        <w:tc>
          <w:tcPr>
            <w:tcW w:w="1760" w:type="dxa"/>
            <w:tcBorders>
              <w:top w:val="single" w:sz="4" w:space="0" w:color="auto"/>
              <w:left w:val="nil"/>
              <w:bottom w:val="single" w:sz="8" w:space="0" w:color="auto"/>
              <w:right w:val="single" w:sz="4" w:space="0" w:color="auto"/>
            </w:tcBorders>
            <w:shd w:val="clear" w:color="auto" w:fill="auto"/>
            <w:noWrap/>
            <w:vAlign w:val="bottom"/>
            <w:hideMark/>
          </w:tcPr>
          <w:p w14:paraId="10063FAB"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2138/2022</w:t>
            </w:r>
          </w:p>
        </w:tc>
        <w:tc>
          <w:tcPr>
            <w:tcW w:w="1820" w:type="dxa"/>
            <w:tcBorders>
              <w:top w:val="single" w:sz="4" w:space="0" w:color="auto"/>
              <w:left w:val="nil"/>
              <w:bottom w:val="single" w:sz="8" w:space="0" w:color="auto"/>
              <w:right w:val="single" w:sz="4" w:space="0" w:color="auto"/>
            </w:tcBorders>
            <w:shd w:val="clear" w:color="auto" w:fill="auto"/>
            <w:noWrap/>
            <w:vAlign w:val="bottom"/>
            <w:hideMark/>
          </w:tcPr>
          <w:p w14:paraId="5AC54CE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154.843.163 </w:t>
            </w:r>
          </w:p>
        </w:tc>
      </w:tr>
      <w:tr w:rsidR="0059324B" w:rsidRPr="0059324B" w14:paraId="55165B37" w14:textId="77777777" w:rsidTr="0059324B">
        <w:trPr>
          <w:trHeight w:val="270"/>
        </w:trPr>
        <w:tc>
          <w:tcPr>
            <w:tcW w:w="660" w:type="dxa"/>
            <w:tcBorders>
              <w:top w:val="nil"/>
              <w:left w:val="single" w:sz="8" w:space="0" w:color="auto"/>
              <w:bottom w:val="single" w:sz="8" w:space="0" w:color="auto"/>
              <w:right w:val="nil"/>
            </w:tcBorders>
            <w:shd w:val="clear" w:color="auto" w:fill="auto"/>
            <w:noWrap/>
            <w:vAlign w:val="bottom"/>
            <w:hideMark/>
          </w:tcPr>
          <w:p w14:paraId="4B19A36C"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23</w:t>
            </w:r>
          </w:p>
        </w:tc>
        <w:tc>
          <w:tcPr>
            <w:tcW w:w="170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319F3104"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ago-23</w:t>
            </w:r>
          </w:p>
        </w:tc>
        <w:tc>
          <w:tcPr>
            <w:tcW w:w="1760" w:type="dxa"/>
            <w:tcBorders>
              <w:top w:val="single" w:sz="4" w:space="0" w:color="auto"/>
              <w:left w:val="nil"/>
              <w:bottom w:val="single" w:sz="8" w:space="0" w:color="auto"/>
              <w:right w:val="single" w:sz="4" w:space="0" w:color="auto"/>
            </w:tcBorders>
            <w:shd w:val="clear" w:color="auto" w:fill="auto"/>
            <w:noWrap/>
            <w:vAlign w:val="bottom"/>
            <w:hideMark/>
          </w:tcPr>
          <w:p w14:paraId="43282492"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2138/2022</w:t>
            </w:r>
          </w:p>
        </w:tc>
        <w:tc>
          <w:tcPr>
            <w:tcW w:w="1820" w:type="dxa"/>
            <w:tcBorders>
              <w:top w:val="single" w:sz="4" w:space="0" w:color="auto"/>
              <w:left w:val="nil"/>
              <w:bottom w:val="single" w:sz="8" w:space="0" w:color="auto"/>
              <w:right w:val="single" w:sz="4" w:space="0" w:color="auto"/>
            </w:tcBorders>
            <w:shd w:val="clear" w:color="auto" w:fill="auto"/>
            <w:noWrap/>
            <w:vAlign w:val="bottom"/>
            <w:hideMark/>
          </w:tcPr>
          <w:p w14:paraId="760FBEC4"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176.073.053 </w:t>
            </w:r>
          </w:p>
        </w:tc>
      </w:tr>
      <w:tr w:rsidR="0059324B" w:rsidRPr="0059324B" w14:paraId="7A8D8260" w14:textId="77777777" w:rsidTr="0059324B">
        <w:trPr>
          <w:trHeight w:val="75"/>
        </w:trPr>
        <w:tc>
          <w:tcPr>
            <w:tcW w:w="660" w:type="dxa"/>
            <w:tcBorders>
              <w:top w:val="nil"/>
              <w:left w:val="nil"/>
              <w:bottom w:val="nil"/>
              <w:right w:val="nil"/>
            </w:tcBorders>
            <w:shd w:val="clear" w:color="auto" w:fill="auto"/>
            <w:noWrap/>
            <w:vAlign w:val="bottom"/>
            <w:hideMark/>
          </w:tcPr>
          <w:p w14:paraId="55B62A1E" w14:textId="77777777" w:rsidR="0059324B" w:rsidRPr="0059324B" w:rsidRDefault="0059324B" w:rsidP="0059324B">
            <w:pPr>
              <w:rPr>
                <w:rFonts w:ascii="Arial Narrow" w:hAnsi="Arial Narrow" w:cs="Calibri"/>
                <w:color w:val="000000"/>
                <w:sz w:val="16"/>
                <w:szCs w:val="16"/>
                <w:lang w:eastAsia="es-CO"/>
              </w:rPr>
            </w:pPr>
          </w:p>
        </w:tc>
        <w:tc>
          <w:tcPr>
            <w:tcW w:w="1700" w:type="dxa"/>
            <w:tcBorders>
              <w:top w:val="nil"/>
              <w:left w:val="nil"/>
              <w:bottom w:val="nil"/>
              <w:right w:val="nil"/>
            </w:tcBorders>
            <w:shd w:val="clear" w:color="auto" w:fill="auto"/>
            <w:noWrap/>
            <w:vAlign w:val="bottom"/>
            <w:hideMark/>
          </w:tcPr>
          <w:p w14:paraId="487A9245" w14:textId="77777777" w:rsidR="0059324B" w:rsidRPr="0059324B" w:rsidRDefault="0059324B" w:rsidP="0059324B">
            <w:pPr>
              <w:rPr>
                <w:sz w:val="20"/>
                <w:szCs w:val="20"/>
                <w:lang w:eastAsia="es-CO"/>
              </w:rPr>
            </w:pPr>
          </w:p>
        </w:tc>
        <w:tc>
          <w:tcPr>
            <w:tcW w:w="1760" w:type="dxa"/>
            <w:tcBorders>
              <w:top w:val="nil"/>
              <w:left w:val="nil"/>
              <w:bottom w:val="nil"/>
              <w:right w:val="nil"/>
            </w:tcBorders>
            <w:shd w:val="clear" w:color="auto" w:fill="auto"/>
            <w:noWrap/>
            <w:vAlign w:val="bottom"/>
            <w:hideMark/>
          </w:tcPr>
          <w:p w14:paraId="214A44F3" w14:textId="77777777" w:rsidR="0059324B" w:rsidRPr="0059324B" w:rsidRDefault="0059324B" w:rsidP="0059324B">
            <w:pPr>
              <w:rPr>
                <w:sz w:val="20"/>
                <w:szCs w:val="20"/>
                <w:lang w:eastAsia="es-CO"/>
              </w:rPr>
            </w:pPr>
          </w:p>
        </w:tc>
        <w:tc>
          <w:tcPr>
            <w:tcW w:w="1820" w:type="dxa"/>
            <w:tcBorders>
              <w:top w:val="nil"/>
              <w:left w:val="nil"/>
              <w:bottom w:val="nil"/>
              <w:right w:val="nil"/>
            </w:tcBorders>
            <w:shd w:val="clear" w:color="auto" w:fill="auto"/>
            <w:noWrap/>
            <w:vAlign w:val="bottom"/>
            <w:hideMark/>
          </w:tcPr>
          <w:p w14:paraId="3943D6A0" w14:textId="77777777" w:rsidR="0059324B" w:rsidRPr="0059324B" w:rsidRDefault="0059324B" w:rsidP="0059324B">
            <w:pPr>
              <w:rPr>
                <w:sz w:val="20"/>
                <w:szCs w:val="20"/>
                <w:lang w:eastAsia="es-CO"/>
              </w:rPr>
            </w:pPr>
          </w:p>
        </w:tc>
      </w:tr>
      <w:tr w:rsidR="0059324B" w:rsidRPr="0059324B" w14:paraId="6A01BE89" w14:textId="77777777" w:rsidTr="0059324B">
        <w:trPr>
          <w:trHeight w:val="255"/>
        </w:trPr>
        <w:tc>
          <w:tcPr>
            <w:tcW w:w="660" w:type="dxa"/>
            <w:tcBorders>
              <w:top w:val="nil"/>
              <w:left w:val="nil"/>
              <w:bottom w:val="nil"/>
              <w:right w:val="nil"/>
            </w:tcBorders>
            <w:shd w:val="clear" w:color="auto" w:fill="auto"/>
            <w:noWrap/>
            <w:vAlign w:val="bottom"/>
            <w:hideMark/>
          </w:tcPr>
          <w:p w14:paraId="21CF9D4E" w14:textId="77777777" w:rsidR="0059324B" w:rsidRPr="0059324B" w:rsidRDefault="0059324B" w:rsidP="0059324B">
            <w:pPr>
              <w:rPr>
                <w:sz w:val="20"/>
                <w:szCs w:val="20"/>
                <w:lang w:eastAsia="es-CO"/>
              </w:rPr>
            </w:pPr>
          </w:p>
        </w:tc>
        <w:tc>
          <w:tcPr>
            <w:tcW w:w="1700" w:type="dxa"/>
            <w:tcBorders>
              <w:top w:val="nil"/>
              <w:left w:val="nil"/>
              <w:bottom w:val="nil"/>
              <w:right w:val="nil"/>
            </w:tcBorders>
            <w:shd w:val="clear" w:color="auto" w:fill="auto"/>
            <w:noWrap/>
            <w:vAlign w:val="bottom"/>
            <w:hideMark/>
          </w:tcPr>
          <w:p w14:paraId="34D279B3"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TOTAL CONTRATO</w:t>
            </w:r>
          </w:p>
        </w:tc>
        <w:tc>
          <w:tcPr>
            <w:tcW w:w="1760" w:type="dxa"/>
            <w:tcBorders>
              <w:top w:val="single" w:sz="8" w:space="0" w:color="auto"/>
              <w:left w:val="single" w:sz="4" w:space="0" w:color="auto"/>
              <w:bottom w:val="nil"/>
              <w:right w:val="single" w:sz="4" w:space="0" w:color="auto"/>
            </w:tcBorders>
            <w:shd w:val="clear" w:color="auto" w:fill="auto"/>
            <w:noWrap/>
            <w:vAlign w:val="center"/>
            <w:hideMark/>
          </w:tcPr>
          <w:p w14:paraId="0993A2FE" w14:textId="77777777" w:rsidR="0059324B" w:rsidRPr="0059324B" w:rsidRDefault="0059324B" w:rsidP="0059324B">
            <w:pPr>
              <w:jc w:val="center"/>
              <w:rPr>
                <w:rFonts w:ascii="Arial Narrow" w:hAnsi="Arial Narrow" w:cs="Calibri"/>
                <w:b/>
                <w:bCs/>
                <w:sz w:val="16"/>
                <w:szCs w:val="16"/>
                <w:lang w:eastAsia="es-CO"/>
              </w:rPr>
            </w:pPr>
            <w:r w:rsidRPr="0059324B">
              <w:rPr>
                <w:rFonts w:ascii="Arial Narrow" w:hAnsi="Arial Narrow" w:cs="Calibri"/>
                <w:b/>
                <w:bCs/>
                <w:sz w:val="16"/>
                <w:szCs w:val="16"/>
                <w:lang w:eastAsia="es-CO"/>
              </w:rPr>
              <w:t xml:space="preserve"> $              1.293.410.964 </w:t>
            </w:r>
          </w:p>
        </w:tc>
        <w:tc>
          <w:tcPr>
            <w:tcW w:w="1820" w:type="dxa"/>
            <w:tcBorders>
              <w:top w:val="nil"/>
              <w:left w:val="nil"/>
              <w:bottom w:val="nil"/>
              <w:right w:val="nil"/>
            </w:tcBorders>
            <w:shd w:val="clear" w:color="auto" w:fill="auto"/>
            <w:noWrap/>
            <w:vAlign w:val="bottom"/>
            <w:hideMark/>
          </w:tcPr>
          <w:p w14:paraId="7FE0B160" w14:textId="77777777" w:rsidR="0059324B" w:rsidRPr="0059324B" w:rsidRDefault="0059324B" w:rsidP="0059324B">
            <w:pPr>
              <w:jc w:val="center"/>
              <w:rPr>
                <w:rFonts w:ascii="Arial Narrow" w:hAnsi="Arial Narrow" w:cs="Calibri"/>
                <w:b/>
                <w:bCs/>
                <w:sz w:val="16"/>
                <w:szCs w:val="16"/>
                <w:lang w:eastAsia="es-CO"/>
              </w:rPr>
            </w:pPr>
          </w:p>
        </w:tc>
      </w:tr>
      <w:tr w:rsidR="0059324B" w:rsidRPr="0059324B" w14:paraId="14EB1877" w14:textId="77777777" w:rsidTr="0059324B">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F787FA"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24</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628657A"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oct-23</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6C9C320"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454F793E"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44.055.817 </w:t>
            </w:r>
          </w:p>
        </w:tc>
      </w:tr>
      <w:tr w:rsidR="0059324B" w:rsidRPr="0059324B" w14:paraId="570D9939"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A165803"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25</w:t>
            </w:r>
          </w:p>
        </w:tc>
        <w:tc>
          <w:tcPr>
            <w:tcW w:w="1700" w:type="dxa"/>
            <w:tcBorders>
              <w:top w:val="nil"/>
              <w:left w:val="nil"/>
              <w:bottom w:val="single" w:sz="4" w:space="0" w:color="auto"/>
              <w:right w:val="single" w:sz="4" w:space="0" w:color="auto"/>
            </w:tcBorders>
            <w:shd w:val="clear" w:color="auto" w:fill="auto"/>
            <w:noWrap/>
            <w:vAlign w:val="bottom"/>
            <w:hideMark/>
          </w:tcPr>
          <w:p w14:paraId="663B2934"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nov-23</w:t>
            </w:r>
          </w:p>
        </w:tc>
        <w:tc>
          <w:tcPr>
            <w:tcW w:w="1760" w:type="dxa"/>
            <w:tcBorders>
              <w:top w:val="nil"/>
              <w:left w:val="nil"/>
              <w:bottom w:val="single" w:sz="4" w:space="0" w:color="auto"/>
              <w:right w:val="single" w:sz="4" w:space="0" w:color="auto"/>
            </w:tcBorders>
            <w:shd w:val="clear" w:color="auto" w:fill="auto"/>
            <w:noWrap/>
            <w:vAlign w:val="bottom"/>
            <w:hideMark/>
          </w:tcPr>
          <w:p w14:paraId="06A89FF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0E0E5633"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65.568.137 </w:t>
            </w:r>
          </w:p>
        </w:tc>
      </w:tr>
      <w:tr w:rsidR="0059324B" w:rsidRPr="0059324B" w14:paraId="4DF3CCE8"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FBC1079"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26</w:t>
            </w:r>
          </w:p>
        </w:tc>
        <w:tc>
          <w:tcPr>
            <w:tcW w:w="1700" w:type="dxa"/>
            <w:tcBorders>
              <w:top w:val="nil"/>
              <w:left w:val="nil"/>
              <w:bottom w:val="single" w:sz="4" w:space="0" w:color="auto"/>
              <w:right w:val="single" w:sz="4" w:space="0" w:color="auto"/>
            </w:tcBorders>
            <w:shd w:val="clear" w:color="auto" w:fill="auto"/>
            <w:noWrap/>
            <w:vAlign w:val="bottom"/>
            <w:hideMark/>
          </w:tcPr>
          <w:p w14:paraId="2CD0D9F6"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dic-23</w:t>
            </w:r>
          </w:p>
        </w:tc>
        <w:tc>
          <w:tcPr>
            <w:tcW w:w="1760" w:type="dxa"/>
            <w:tcBorders>
              <w:top w:val="nil"/>
              <w:left w:val="nil"/>
              <w:bottom w:val="single" w:sz="4" w:space="0" w:color="auto"/>
              <w:right w:val="single" w:sz="4" w:space="0" w:color="auto"/>
            </w:tcBorders>
            <w:shd w:val="clear" w:color="auto" w:fill="auto"/>
            <w:noWrap/>
            <w:vAlign w:val="bottom"/>
            <w:hideMark/>
          </w:tcPr>
          <w:p w14:paraId="63466A56"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1F6A5962"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123.706.159 </w:t>
            </w:r>
          </w:p>
        </w:tc>
      </w:tr>
      <w:tr w:rsidR="0059324B" w:rsidRPr="0059324B" w14:paraId="53D67741"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D08C4FD"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27</w:t>
            </w:r>
          </w:p>
        </w:tc>
        <w:tc>
          <w:tcPr>
            <w:tcW w:w="1700" w:type="dxa"/>
            <w:tcBorders>
              <w:top w:val="nil"/>
              <w:left w:val="nil"/>
              <w:bottom w:val="single" w:sz="4" w:space="0" w:color="auto"/>
              <w:right w:val="single" w:sz="4" w:space="0" w:color="auto"/>
            </w:tcBorders>
            <w:shd w:val="clear" w:color="auto" w:fill="auto"/>
            <w:noWrap/>
            <w:vAlign w:val="bottom"/>
            <w:hideMark/>
          </w:tcPr>
          <w:p w14:paraId="7479D62E"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ene-24</w:t>
            </w:r>
          </w:p>
        </w:tc>
        <w:tc>
          <w:tcPr>
            <w:tcW w:w="1760" w:type="dxa"/>
            <w:tcBorders>
              <w:top w:val="nil"/>
              <w:left w:val="nil"/>
              <w:bottom w:val="single" w:sz="4" w:space="0" w:color="auto"/>
              <w:right w:val="single" w:sz="4" w:space="0" w:color="auto"/>
            </w:tcBorders>
            <w:shd w:val="clear" w:color="auto" w:fill="auto"/>
            <w:noWrap/>
            <w:vAlign w:val="bottom"/>
            <w:hideMark/>
          </w:tcPr>
          <w:p w14:paraId="011A8C5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728783C1"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201.137.779 </w:t>
            </w:r>
          </w:p>
        </w:tc>
      </w:tr>
      <w:tr w:rsidR="0059324B" w:rsidRPr="0059324B" w14:paraId="49E27DE2"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5A9CC75"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28</w:t>
            </w:r>
          </w:p>
        </w:tc>
        <w:tc>
          <w:tcPr>
            <w:tcW w:w="1700" w:type="dxa"/>
            <w:tcBorders>
              <w:top w:val="nil"/>
              <w:left w:val="nil"/>
              <w:bottom w:val="single" w:sz="4" w:space="0" w:color="auto"/>
              <w:right w:val="single" w:sz="4" w:space="0" w:color="auto"/>
            </w:tcBorders>
            <w:shd w:val="clear" w:color="auto" w:fill="auto"/>
            <w:noWrap/>
            <w:vAlign w:val="bottom"/>
            <w:hideMark/>
          </w:tcPr>
          <w:p w14:paraId="3E158829"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feb-24</w:t>
            </w:r>
          </w:p>
        </w:tc>
        <w:tc>
          <w:tcPr>
            <w:tcW w:w="1760" w:type="dxa"/>
            <w:tcBorders>
              <w:top w:val="nil"/>
              <w:left w:val="nil"/>
              <w:bottom w:val="single" w:sz="4" w:space="0" w:color="auto"/>
              <w:right w:val="single" w:sz="4" w:space="0" w:color="auto"/>
            </w:tcBorders>
            <w:shd w:val="clear" w:color="auto" w:fill="auto"/>
            <w:noWrap/>
            <w:vAlign w:val="bottom"/>
            <w:hideMark/>
          </w:tcPr>
          <w:p w14:paraId="5B1556B3"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5CABE7A5"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192.283.575 </w:t>
            </w:r>
          </w:p>
        </w:tc>
      </w:tr>
      <w:tr w:rsidR="0059324B" w:rsidRPr="0059324B" w14:paraId="284B115C"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10411E2"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29</w:t>
            </w:r>
          </w:p>
        </w:tc>
        <w:tc>
          <w:tcPr>
            <w:tcW w:w="1700" w:type="dxa"/>
            <w:tcBorders>
              <w:top w:val="nil"/>
              <w:left w:val="nil"/>
              <w:bottom w:val="single" w:sz="4" w:space="0" w:color="auto"/>
              <w:right w:val="single" w:sz="4" w:space="0" w:color="auto"/>
            </w:tcBorders>
            <w:shd w:val="clear" w:color="auto" w:fill="auto"/>
            <w:noWrap/>
            <w:vAlign w:val="bottom"/>
            <w:hideMark/>
          </w:tcPr>
          <w:p w14:paraId="642EC937"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mar-24</w:t>
            </w:r>
          </w:p>
        </w:tc>
        <w:tc>
          <w:tcPr>
            <w:tcW w:w="1760" w:type="dxa"/>
            <w:tcBorders>
              <w:top w:val="nil"/>
              <w:left w:val="nil"/>
              <w:bottom w:val="single" w:sz="4" w:space="0" w:color="auto"/>
              <w:right w:val="single" w:sz="4" w:space="0" w:color="auto"/>
            </w:tcBorders>
            <w:shd w:val="clear" w:color="auto" w:fill="auto"/>
            <w:noWrap/>
            <w:vAlign w:val="bottom"/>
            <w:hideMark/>
          </w:tcPr>
          <w:p w14:paraId="71EA3312"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40B62F8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183.826.510 </w:t>
            </w:r>
          </w:p>
        </w:tc>
      </w:tr>
      <w:tr w:rsidR="0059324B" w:rsidRPr="0059324B" w14:paraId="599F39B3"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2E5C7C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30</w:t>
            </w:r>
          </w:p>
        </w:tc>
        <w:tc>
          <w:tcPr>
            <w:tcW w:w="1700" w:type="dxa"/>
            <w:tcBorders>
              <w:top w:val="nil"/>
              <w:left w:val="nil"/>
              <w:bottom w:val="single" w:sz="4" w:space="0" w:color="auto"/>
              <w:right w:val="single" w:sz="4" w:space="0" w:color="auto"/>
            </w:tcBorders>
            <w:shd w:val="clear" w:color="auto" w:fill="auto"/>
            <w:noWrap/>
            <w:vAlign w:val="bottom"/>
            <w:hideMark/>
          </w:tcPr>
          <w:p w14:paraId="242E9AA1"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abr-24</w:t>
            </w:r>
          </w:p>
        </w:tc>
        <w:tc>
          <w:tcPr>
            <w:tcW w:w="1760" w:type="dxa"/>
            <w:tcBorders>
              <w:top w:val="nil"/>
              <w:left w:val="nil"/>
              <w:bottom w:val="single" w:sz="4" w:space="0" w:color="auto"/>
              <w:right w:val="single" w:sz="4" w:space="0" w:color="auto"/>
            </w:tcBorders>
            <w:shd w:val="clear" w:color="auto" w:fill="auto"/>
            <w:noWrap/>
            <w:vAlign w:val="bottom"/>
            <w:hideMark/>
          </w:tcPr>
          <w:p w14:paraId="2AEECAD6"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25E83DFF"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292.701.635 </w:t>
            </w:r>
          </w:p>
        </w:tc>
      </w:tr>
      <w:tr w:rsidR="0059324B" w:rsidRPr="0059324B" w14:paraId="28188BAC"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C756E9B"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31</w:t>
            </w:r>
          </w:p>
        </w:tc>
        <w:tc>
          <w:tcPr>
            <w:tcW w:w="1700" w:type="dxa"/>
            <w:tcBorders>
              <w:top w:val="nil"/>
              <w:left w:val="nil"/>
              <w:bottom w:val="single" w:sz="4" w:space="0" w:color="auto"/>
              <w:right w:val="single" w:sz="4" w:space="0" w:color="auto"/>
            </w:tcBorders>
            <w:shd w:val="clear" w:color="auto" w:fill="auto"/>
            <w:noWrap/>
            <w:vAlign w:val="bottom"/>
            <w:hideMark/>
          </w:tcPr>
          <w:p w14:paraId="5020FD56"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may-24</w:t>
            </w:r>
          </w:p>
        </w:tc>
        <w:tc>
          <w:tcPr>
            <w:tcW w:w="1760" w:type="dxa"/>
            <w:tcBorders>
              <w:top w:val="nil"/>
              <w:left w:val="nil"/>
              <w:bottom w:val="single" w:sz="4" w:space="0" w:color="auto"/>
              <w:right w:val="single" w:sz="4" w:space="0" w:color="auto"/>
            </w:tcBorders>
            <w:shd w:val="clear" w:color="auto" w:fill="auto"/>
            <w:noWrap/>
            <w:vAlign w:val="bottom"/>
            <w:hideMark/>
          </w:tcPr>
          <w:p w14:paraId="1CA39B98"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4B94D768"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80.136.895 </w:t>
            </w:r>
          </w:p>
        </w:tc>
      </w:tr>
      <w:tr w:rsidR="0059324B" w:rsidRPr="0059324B" w14:paraId="0E9076A4"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0B3059F"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32</w:t>
            </w:r>
          </w:p>
        </w:tc>
        <w:tc>
          <w:tcPr>
            <w:tcW w:w="1700" w:type="dxa"/>
            <w:tcBorders>
              <w:top w:val="nil"/>
              <w:left w:val="nil"/>
              <w:bottom w:val="single" w:sz="4" w:space="0" w:color="auto"/>
              <w:right w:val="single" w:sz="4" w:space="0" w:color="auto"/>
            </w:tcBorders>
            <w:shd w:val="clear" w:color="auto" w:fill="auto"/>
            <w:noWrap/>
            <w:vAlign w:val="bottom"/>
            <w:hideMark/>
          </w:tcPr>
          <w:p w14:paraId="7EEB912E"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jun-24</w:t>
            </w:r>
          </w:p>
        </w:tc>
        <w:tc>
          <w:tcPr>
            <w:tcW w:w="1760" w:type="dxa"/>
            <w:tcBorders>
              <w:top w:val="nil"/>
              <w:left w:val="nil"/>
              <w:bottom w:val="single" w:sz="4" w:space="0" w:color="auto"/>
              <w:right w:val="single" w:sz="4" w:space="0" w:color="auto"/>
            </w:tcBorders>
            <w:shd w:val="clear" w:color="auto" w:fill="auto"/>
            <w:noWrap/>
            <w:vAlign w:val="bottom"/>
            <w:hideMark/>
          </w:tcPr>
          <w:p w14:paraId="2E2D8B8C"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244F3AD3"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78.071.871 </w:t>
            </w:r>
          </w:p>
        </w:tc>
      </w:tr>
      <w:tr w:rsidR="0059324B" w:rsidRPr="0059324B" w14:paraId="2CA97173"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72417B7"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33</w:t>
            </w:r>
          </w:p>
        </w:tc>
        <w:tc>
          <w:tcPr>
            <w:tcW w:w="1700" w:type="dxa"/>
            <w:tcBorders>
              <w:top w:val="nil"/>
              <w:left w:val="nil"/>
              <w:bottom w:val="single" w:sz="4" w:space="0" w:color="auto"/>
              <w:right w:val="single" w:sz="4" w:space="0" w:color="auto"/>
            </w:tcBorders>
            <w:shd w:val="clear" w:color="auto" w:fill="auto"/>
            <w:noWrap/>
            <w:vAlign w:val="bottom"/>
            <w:hideMark/>
          </w:tcPr>
          <w:p w14:paraId="1EAEB2C8"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jul-24</w:t>
            </w:r>
          </w:p>
        </w:tc>
        <w:tc>
          <w:tcPr>
            <w:tcW w:w="1760" w:type="dxa"/>
            <w:tcBorders>
              <w:top w:val="nil"/>
              <w:left w:val="nil"/>
              <w:bottom w:val="single" w:sz="4" w:space="0" w:color="auto"/>
              <w:right w:val="single" w:sz="4" w:space="0" w:color="auto"/>
            </w:tcBorders>
            <w:shd w:val="clear" w:color="auto" w:fill="auto"/>
            <w:noWrap/>
            <w:vAlign w:val="bottom"/>
            <w:hideMark/>
          </w:tcPr>
          <w:p w14:paraId="2F0D5A54"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2E4F20C8"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31.922.580 </w:t>
            </w:r>
          </w:p>
        </w:tc>
      </w:tr>
      <w:tr w:rsidR="0059324B" w:rsidRPr="0059324B" w14:paraId="3050F9C8" w14:textId="77777777" w:rsidTr="0059324B">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B72059E"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34</w:t>
            </w:r>
          </w:p>
        </w:tc>
        <w:tc>
          <w:tcPr>
            <w:tcW w:w="1700" w:type="dxa"/>
            <w:tcBorders>
              <w:top w:val="nil"/>
              <w:left w:val="nil"/>
              <w:bottom w:val="single" w:sz="4" w:space="0" w:color="auto"/>
              <w:right w:val="single" w:sz="4" w:space="0" w:color="auto"/>
            </w:tcBorders>
            <w:shd w:val="clear" w:color="auto" w:fill="auto"/>
            <w:noWrap/>
            <w:vAlign w:val="bottom"/>
            <w:hideMark/>
          </w:tcPr>
          <w:p w14:paraId="604E6B1E"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ago-24</w:t>
            </w:r>
          </w:p>
        </w:tc>
        <w:tc>
          <w:tcPr>
            <w:tcW w:w="1760" w:type="dxa"/>
            <w:tcBorders>
              <w:top w:val="nil"/>
              <w:left w:val="nil"/>
              <w:bottom w:val="single" w:sz="4" w:space="0" w:color="auto"/>
              <w:right w:val="single" w:sz="4" w:space="0" w:color="auto"/>
            </w:tcBorders>
            <w:shd w:val="clear" w:color="auto" w:fill="auto"/>
            <w:noWrap/>
            <w:vAlign w:val="bottom"/>
            <w:hideMark/>
          </w:tcPr>
          <w:p w14:paraId="3B704D51"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5E52FA16"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153.132.881 </w:t>
            </w:r>
          </w:p>
        </w:tc>
      </w:tr>
      <w:tr w:rsidR="0059324B" w:rsidRPr="0059324B" w14:paraId="707A9CC3" w14:textId="77777777" w:rsidTr="0059324B">
        <w:trPr>
          <w:trHeight w:val="2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D8B34B1"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35</w:t>
            </w:r>
          </w:p>
        </w:tc>
        <w:tc>
          <w:tcPr>
            <w:tcW w:w="1700" w:type="dxa"/>
            <w:tcBorders>
              <w:top w:val="nil"/>
              <w:left w:val="nil"/>
              <w:bottom w:val="single" w:sz="4" w:space="0" w:color="auto"/>
              <w:right w:val="single" w:sz="4" w:space="0" w:color="auto"/>
            </w:tcBorders>
            <w:shd w:val="clear" w:color="auto" w:fill="auto"/>
            <w:noWrap/>
            <w:vAlign w:val="bottom"/>
            <w:hideMark/>
          </w:tcPr>
          <w:p w14:paraId="50712545"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sep-24</w:t>
            </w:r>
          </w:p>
        </w:tc>
        <w:tc>
          <w:tcPr>
            <w:tcW w:w="1760" w:type="dxa"/>
            <w:tcBorders>
              <w:top w:val="nil"/>
              <w:left w:val="nil"/>
              <w:bottom w:val="single" w:sz="4" w:space="0" w:color="auto"/>
              <w:right w:val="single" w:sz="4" w:space="0" w:color="auto"/>
            </w:tcBorders>
            <w:shd w:val="clear" w:color="auto" w:fill="auto"/>
            <w:noWrap/>
            <w:vAlign w:val="bottom"/>
            <w:hideMark/>
          </w:tcPr>
          <w:p w14:paraId="1FAFA009"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2F9B3630"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135.660.990 </w:t>
            </w:r>
          </w:p>
        </w:tc>
      </w:tr>
      <w:tr w:rsidR="0059324B" w:rsidRPr="0059324B" w14:paraId="71193A4D" w14:textId="77777777" w:rsidTr="0059324B">
        <w:trPr>
          <w:trHeight w:val="2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ADCD010"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36</w:t>
            </w:r>
          </w:p>
        </w:tc>
        <w:tc>
          <w:tcPr>
            <w:tcW w:w="1700" w:type="dxa"/>
            <w:tcBorders>
              <w:top w:val="nil"/>
              <w:left w:val="nil"/>
              <w:bottom w:val="single" w:sz="4" w:space="0" w:color="auto"/>
              <w:right w:val="single" w:sz="4" w:space="0" w:color="auto"/>
            </w:tcBorders>
            <w:shd w:val="clear" w:color="auto" w:fill="auto"/>
            <w:noWrap/>
            <w:vAlign w:val="bottom"/>
            <w:hideMark/>
          </w:tcPr>
          <w:p w14:paraId="7426CCF4"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oct-24</w:t>
            </w:r>
          </w:p>
        </w:tc>
        <w:tc>
          <w:tcPr>
            <w:tcW w:w="1760" w:type="dxa"/>
            <w:tcBorders>
              <w:top w:val="nil"/>
              <w:left w:val="nil"/>
              <w:bottom w:val="single" w:sz="4" w:space="0" w:color="auto"/>
              <w:right w:val="single" w:sz="4" w:space="0" w:color="auto"/>
            </w:tcBorders>
            <w:shd w:val="clear" w:color="auto" w:fill="auto"/>
            <w:noWrap/>
            <w:vAlign w:val="bottom"/>
            <w:hideMark/>
          </w:tcPr>
          <w:p w14:paraId="0F919000"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5E4DFE14"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60.886.492 </w:t>
            </w:r>
          </w:p>
        </w:tc>
      </w:tr>
      <w:tr w:rsidR="0059324B" w:rsidRPr="0059324B" w14:paraId="1E632E22" w14:textId="77777777" w:rsidTr="0059324B">
        <w:trPr>
          <w:trHeight w:val="2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FDE9188"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w:t>
            </w:r>
          </w:p>
        </w:tc>
        <w:tc>
          <w:tcPr>
            <w:tcW w:w="1700" w:type="dxa"/>
            <w:tcBorders>
              <w:top w:val="nil"/>
              <w:left w:val="nil"/>
              <w:bottom w:val="single" w:sz="4" w:space="0" w:color="auto"/>
              <w:right w:val="single" w:sz="4" w:space="0" w:color="auto"/>
            </w:tcBorders>
            <w:shd w:val="clear" w:color="auto" w:fill="auto"/>
            <w:noWrap/>
            <w:vAlign w:val="bottom"/>
            <w:hideMark/>
          </w:tcPr>
          <w:p w14:paraId="48820E75" w14:textId="77777777" w:rsidR="0059324B" w:rsidRPr="0059324B" w:rsidRDefault="0059324B" w:rsidP="0059324B">
            <w:pPr>
              <w:jc w:val="right"/>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nov-24</w:t>
            </w:r>
          </w:p>
        </w:tc>
        <w:tc>
          <w:tcPr>
            <w:tcW w:w="1760" w:type="dxa"/>
            <w:tcBorders>
              <w:top w:val="nil"/>
              <w:left w:val="nil"/>
              <w:bottom w:val="single" w:sz="4" w:space="0" w:color="auto"/>
              <w:right w:val="single" w:sz="4" w:space="0" w:color="auto"/>
            </w:tcBorders>
            <w:shd w:val="clear" w:color="auto" w:fill="auto"/>
            <w:noWrap/>
            <w:vAlign w:val="bottom"/>
            <w:hideMark/>
          </w:tcPr>
          <w:p w14:paraId="407188AD"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1793/2023</w:t>
            </w:r>
          </w:p>
        </w:tc>
        <w:tc>
          <w:tcPr>
            <w:tcW w:w="1820" w:type="dxa"/>
            <w:tcBorders>
              <w:top w:val="nil"/>
              <w:left w:val="nil"/>
              <w:bottom w:val="single" w:sz="4" w:space="0" w:color="auto"/>
              <w:right w:val="single" w:sz="4" w:space="0" w:color="auto"/>
            </w:tcBorders>
            <w:shd w:val="clear" w:color="auto" w:fill="auto"/>
            <w:noWrap/>
            <w:vAlign w:val="bottom"/>
            <w:hideMark/>
          </w:tcPr>
          <w:p w14:paraId="5E953D72"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190.519.005 </w:t>
            </w:r>
          </w:p>
        </w:tc>
      </w:tr>
      <w:tr w:rsidR="0059324B" w:rsidRPr="0059324B" w14:paraId="56BB843F" w14:textId="77777777" w:rsidTr="0059324B">
        <w:trPr>
          <w:trHeight w:val="210"/>
        </w:trPr>
        <w:tc>
          <w:tcPr>
            <w:tcW w:w="660" w:type="dxa"/>
            <w:tcBorders>
              <w:top w:val="nil"/>
              <w:left w:val="nil"/>
              <w:bottom w:val="nil"/>
              <w:right w:val="nil"/>
            </w:tcBorders>
            <w:shd w:val="clear" w:color="auto" w:fill="auto"/>
            <w:noWrap/>
            <w:vAlign w:val="bottom"/>
            <w:hideMark/>
          </w:tcPr>
          <w:p w14:paraId="5DEDA185" w14:textId="77777777" w:rsidR="0059324B" w:rsidRPr="0059324B" w:rsidRDefault="0059324B" w:rsidP="0059324B">
            <w:pPr>
              <w:rPr>
                <w:rFonts w:ascii="Arial Narrow" w:hAnsi="Arial Narrow" w:cs="Calibri"/>
                <w:color w:val="000000"/>
                <w:sz w:val="16"/>
                <w:szCs w:val="16"/>
                <w:lang w:eastAsia="es-CO"/>
              </w:rPr>
            </w:pPr>
          </w:p>
        </w:tc>
        <w:tc>
          <w:tcPr>
            <w:tcW w:w="1700" w:type="dxa"/>
            <w:tcBorders>
              <w:top w:val="nil"/>
              <w:left w:val="nil"/>
              <w:bottom w:val="nil"/>
              <w:right w:val="nil"/>
            </w:tcBorders>
            <w:shd w:val="clear" w:color="auto" w:fill="auto"/>
            <w:noWrap/>
            <w:vAlign w:val="bottom"/>
            <w:hideMark/>
          </w:tcPr>
          <w:p w14:paraId="005A5CFD" w14:textId="77777777" w:rsidR="0059324B" w:rsidRPr="0059324B" w:rsidRDefault="0059324B" w:rsidP="0059324B">
            <w:pPr>
              <w:rPr>
                <w:sz w:val="20"/>
                <w:szCs w:val="20"/>
                <w:lang w:eastAsia="es-CO"/>
              </w:rPr>
            </w:pPr>
          </w:p>
        </w:tc>
        <w:tc>
          <w:tcPr>
            <w:tcW w:w="1760" w:type="dxa"/>
            <w:tcBorders>
              <w:top w:val="nil"/>
              <w:left w:val="nil"/>
              <w:bottom w:val="nil"/>
              <w:right w:val="nil"/>
            </w:tcBorders>
            <w:shd w:val="clear" w:color="auto" w:fill="auto"/>
            <w:noWrap/>
            <w:vAlign w:val="bottom"/>
            <w:hideMark/>
          </w:tcPr>
          <w:p w14:paraId="25ADF814" w14:textId="77777777" w:rsidR="0059324B" w:rsidRPr="0059324B" w:rsidRDefault="0059324B" w:rsidP="0059324B">
            <w:pPr>
              <w:rPr>
                <w:sz w:val="20"/>
                <w:szCs w:val="20"/>
                <w:lang w:eastAsia="es-CO"/>
              </w:rPr>
            </w:pPr>
          </w:p>
        </w:tc>
        <w:tc>
          <w:tcPr>
            <w:tcW w:w="1820" w:type="dxa"/>
            <w:tcBorders>
              <w:top w:val="nil"/>
              <w:left w:val="nil"/>
              <w:bottom w:val="nil"/>
              <w:right w:val="nil"/>
            </w:tcBorders>
            <w:shd w:val="clear" w:color="auto" w:fill="auto"/>
            <w:noWrap/>
            <w:vAlign w:val="bottom"/>
            <w:hideMark/>
          </w:tcPr>
          <w:p w14:paraId="1E12EA84" w14:textId="77777777" w:rsidR="0059324B" w:rsidRPr="0059324B" w:rsidRDefault="0059324B" w:rsidP="0059324B">
            <w:pPr>
              <w:rPr>
                <w:sz w:val="20"/>
                <w:szCs w:val="20"/>
                <w:lang w:eastAsia="es-CO"/>
              </w:rPr>
            </w:pPr>
          </w:p>
        </w:tc>
      </w:tr>
      <w:tr w:rsidR="0059324B" w:rsidRPr="0059324B" w14:paraId="6EC98614" w14:textId="77777777" w:rsidTr="0059324B">
        <w:trPr>
          <w:trHeight w:val="488"/>
        </w:trPr>
        <w:tc>
          <w:tcPr>
            <w:tcW w:w="660" w:type="dxa"/>
            <w:tcBorders>
              <w:top w:val="nil"/>
              <w:left w:val="nil"/>
              <w:bottom w:val="nil"/>
              <w:right w:val="nil"/>
            </w:tcBorders>
            <w:shd w:val="clear" w:color="auto" w:fill="auto"/>
            <w:noWrap/>
            <w:vAlign w:val="bottom"/>
            <w:hideMark/>
          </w:tcPr>
          <w:p w14:paraId="72CD4ADD" w14:textId="77777777" w:rsidR="0059324B" w:rsidRPr="0059324B" w:rsidRDefault="0059324B" w:rsidP="0059324B">
            <w:pPr>
              <w:rPr>
                <w:sz w:val="20"/>
                <w:szCs w:val="20"/>
                <w:lang w:eastAsia="es-CO"/>
              </w:rPr>
            </w:pPr>
          </w:p>
        </w:tc>
        <w:tc>
          <w:tcPr>
            <w:tcW w:w="34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DE24B" w14:textId="77777777" w:rsidR="0059324B" w:rsidRPr="0059324B" w:rsidRDefault="0059324B" w:rsidP="0059324B">
            <w:pPr>
              <w:jc w:val="cente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PROMEDIO EJECUCIÓN MENSUAL 2022 (MEDIA ACOTADA AL 50%)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379F2133" w14:textId="77777777" w:rsidR="0059324B" w:rsidRPr="0059324B" w:rsidRDefault="0059324B" w:rsidP="0059324B">
            <w:pPr>
              <w:rPr>
                <w:rFonts w:ascii="Arial Narrow" w:hAnsi="Arial Narrow" w:cs="Calibri"/>
                <w:color w:val="000000"/>
                <w:sz w:val="16"/>
                <w:szCs w:val="16"/>
                <w:lang w:eastAsia="es-CO"/>
              </w:rPr>
            </w:pPr>
            <w:r w:rsidRPr="0059324B">
              <w:rPr>
                <w:rFonts w:ascii="Arial Narrow" w:hAnsi="Arial Narrow" w:cs="Calibri"/>
                <w:color w:val="000000"/>
                <w:sz w:val="16"/>
                <w:szCs w:val="16"/>
                <w:lang w:eastAsia="es-CO"/>
              </w:rPr>
              <w:t xml:space="preserve">                    135.072.699 </w:t>
            </w:r>
          </w:p>
        </w:tc>
      </w:tr>
    </w:tbl>
    <w:p w14:paraId="503738CD" w14:textId="77777777" w:rsidR="00FE448B" w:rsidRDefault="00FE448B" w:rsidP="0034741A">
      <w:pPr>
        <w:jc w:val="both"/>
        <w:rPr>
          <w:rFonts w:ascii="Arial Narrow" w:hAnsi="Arial Narrow" w:cs="Tahoma"/>
        </w:rPr>
      </w:pPr>
    </w:p>
    <w:p w14:paraId="751ED913" w14:textId="3B202282" w:rsidR="00B936C2" w:rsidRPr="00F06EA9" w:rsidRDefault="00B936C2" w:rsidP="0034741A">
      <w:pPr>
        <w:jc w:val="both"/>
        <w:rPr>
          <w:rFonts w:ascii="Arial Narrow" w:hAnsi="Arial Narrow" w:cs="Tahoma"/>
          <w:sz w:val="14"/>
          <w:szCs w:val="14"/>
        </w:rPr>
      </w:pPr>
      <w:r w:rsidRPr="00F06EA9">
        <w:rPr>
          <w:rFonts w:ascii="Arial Narrow" w:hAnsi="Arial Narrow" w:cs="Tahoma"/>
          <w:sz w:val="16"/>
          <w:szCs w:val="16"/>
        </w:rPr>
        <w:t xml:space="preserve"> </w:t>
      </w:r>
      <w:r w:rsidR="00AD39C9" w:rsidRPr="00F06EA9">
        <w:rPr>
          <w:rFonts w:ascii="Arial" w:eastAsia="Droid Sans" w:hAnsi="Arial" w:cs="Arial"/>
          <w:b/>
          <w:iCs/>
          <w:color w:val="000000"/>
          <w:sz w:val="14"/>
          <w:szCs w:val="14"/>
        </w:rPr>
        <w:t>Valor histórico promedio de facturación mensual de contratos recurrentes de mantenimiento de equipamientos de Infraestructura. Fuente Dirección de Recursos Físicos y Gestiona Documental.</w:t>
      </w:r>
    </w:p>
    <w:p w14:paraId="68B03F02" w14:textId="23684F1F" w:rsidR="00B936C2" w:rsidRDefault="00B936C2" w:rsidP="0034741A">
      <w:pPr>
        <w:jc w:val="both"/>
        <w:rPr>
          <w:rFonts w:ascii="Arial Narrow" w:hAnsi="Arial Narrow" w:cs="Tahoma"/>
        </w:rPr>
      </w:pPr>
    </w:p>
    <w:p w14:paraId="61AAC881" w14:textId="2160D99F" w:rsidR="00FE448B" w:rsidRPr="00736552" w:rsidRDefault="00FE448B" w:rsidP="00FE448B">
      <w:pPr>
        <w:autoSpaceDE w:val="0"/>
        <w:autoSpaceDN w:val="0"/>
        <w:adjustRightInd w:val="0"/>
        <w:jc w:val="both"/>
        <w:rPr>
          <w:rFonts w:ascii="Arial Narrow" w:eastAsia="Droid Sans" w:hAnsi="Arial Narrow" w:cs="Arial"/>
          <w:color w:val="000000"/>
        </w:rPr>
      </w:pPr>
      <w:r w:rsidRPr="00736552">
        <w:rPr>
          <w:rFonts w:ascii="Arial Narrow" w:eastAsia="Droid Sans" w:hAnsi="Arial Narrow" w:cs="Arial"/>
          <w:color w:val="000000"/>
        </w:rPr>
        <w:t>Del valor obtenido de $</w:t>
      </w:r>
      <w:r w:rsidR="0059324B">
        <w:rPr>
          <w:rFonts w:ascii="Arial Narrow" w:eastAsia="Droid Sans" w:hAnsi="Arial Narrow" w:cs="Arial"/>
          <w:color w:val="000000"/>
        </w:rPr>
        <w:t>135.072.699</w:t>
      </w:r>
      <w:r w:rsidRPr="00736552">
        <w:rPr>
          <w:rFonts w:ascii="Arial Narrow" w:eastAsia="Droid Sans" w:hAnsi="Arial Narrow" w:cs="Arial"/>
          <w:color w:val="000000"/>
        </w:rPr>
        <w:t xml:space="preserve"> promedio mes, se procedió de manera posterior, a realizar la indexación de este valor mensual en cada una de las vigencia</w:t>
      </w:r>
      <w:r w:rsidR="00AD39C9" w:rsidRPr="00736552">
        <w:rPr>
          <w:rFonts w:ascii="Arial Narrow" w:eastAsia="Droid Sans" w:hAnsi="Arial Narrow" w:cs="Arial"/>
          <w:color w:val="000000"/>
        </w:rPr>
        <w:t>s</w:t>
      </w:r>
      <w:r w:rsidRPr="00736552">
        <w:rPr>
          <w:rFonts w:ascii="Arial Narrow" w:eastAsia="Droid Sans" w:hAnsi="Arial Narrow" w:cs="Arial"/>
          <w:color w:val="000000"/>
        </w:rPr>
        <w:t xml:space="preserve"> previstas para la ejecución del proyecto, de acuerdo con los porcentajes establecidos </w:t>
      </w:r>
      <w:r w:rsidR="00AD39C9" w:rsidRPr="00736552">
        <w:rPr>
          <w:rFonts w:ascii="Arial Narrow" w:eastAsia="Droid Sans" w:hAnsi="Arial Narrow" w:cs="Arial"/>
          <w:color w:val="000000"/>
        </w:rPr>
        <w:t>en la tabla se supuestos macroeconómicos MFMP 2023-2024, obteniendo para el caso de cada una de las vigencias los siguientes valores mensuales:</w:t>
      </w:r>
    </w:p>
    <w:p w14:paraId="73130687" w14:textId="77777777" w:rsidR="00B2688F" w:rsidRPr="00736552" w:rsidRDefault="00B2688F" w:rsidP="00FE448B">
      <w:pPr>
        <w:autoSpaceDE w:val="0"/>
        <w:autoSpaceDN w:val="0"/>
        <w:adjustRightInd w:val="0"/>
        <w:jc w:val="both"/>
        <w:rPr>
          <w:rFonts w:ascii="Arial Narrow" w:eastAsia="Droid Sans" w:hAnsi="Arial Narrow" w:cs="Arial"/>
          <w:color w:val="000000"/>
        </w:rPr>
      </w:pPr>
    </w:p>
    <w:p w14:paraId="101E5A02" w14:textId="7508CFAE" w:rsidR="00B2688F" w:rsidRDefault="00B2688F" w:rsidP="00FE448B">
      <w:pPr>
        <w:autoSpaceDE w:val="0"/>
        <w:autoSpaceDN w:val="0"/>
        <w:adjustRightInd w:val="0"/>
        <w:jc w:val="both"/>
        <w:rPr>
          <w:rFonts w:ascii="Arial Narrow" w:eastAsia="Droid Sans" w:hAnsi="Arial Narrow" w:cs="Arial"/>
          <w:color w:val="000000"/>
        </w:rPr>
      </w:pPr>
    </w:p>
    <w:tbl>
      <w:tblPr>
        <w:tblW w:w="0" w:type="auto"/>
        <w:tblCellMar>
          <w:left w:w="70" w:type="dxa"/>
          <w:right w:w="70" w:type="dxa"/>
        </w:tblCellMar>
        <w:tblLook w:val="04A0" w:firstRow="1" w:lastRow="0" w:firstColumn="1" w:lastColumn="0" w:noHBand="0" w:noVBand="1"/>
      </w:tblPr>
      <w:tblGrid>
        <w:gridCol w:w="1469"/>
        <w:gridCol w:w="1839"/>
        <w:gridCol w:w="1840"/>
        <w:gridCol w:w="1840"/>
        <w:gridCol w:w="1840"/>
      </w:tblGrid>
      <w:tr w:rsidR="005A1057" w:rsidRPr="005A1057" w14:paraId="05B11BF3" w14:textId="77777777" w:rsidTr="005A1057">
        <w:trPr>
          <w:trHeight w:val="300"/>
        </w:trPr>
        <w:tc>
          <w:tcPr>
            <w:tcW w:w="0" w:type="auto"/>
            <w:gridSpan w:val="5"/>
            <w:tcBorders>
              <w:top w:val="single" w:sz="4" w:space="0" w:color="auto"/>
              <w:left w:val="single" w:sz="4" w:space="0" w:color="auto"/>
              <w:bottom w:val="single" w:sz="4" w:space="0" w:color="auto"/>
              <w:right w:val="single" w:sz="4" w:space="0" w:color="auto"/>
            </w:tcBorders>
            <w:shd w:val="clear" w:color="000000" w:fill="D9E1F2"/>
            <w:vAlign w:val="center"/>
            <w:hideMark/>
          </w:tcPr>
          <w:p w14:paraId="16BA573A" w14:textId="7241A122" w:rsidR="005A1057" w:rsidRPr="005A1057" w:rsidRDefault="005A1057" w:rsidP="005A1057">
            <w:pPr>
              <w:jc w:val="center"/>
              <w:rPr>
                <w:rFonts w:ascii="Calibri" w:hAnsi="Calibri" w:cs="Calibri"/>
                <w:b/>
                <w:bCs/>
                <w:color w:val="000000"/>
                <w:sz w:val="22"/>
                <w:szCs w:val="22"/>
                <w:lang w:eastAsia="es-CO"/>
              </w:rPr>
            </w:pPr>
            <w:r w:rsidRPr="005A1057">
              <w:rPr>
                <w:rFonts w:ascii="Calibri" w:hAnsi="Calibri" w:cs="Calibri"/>
                <w:b/>
                <w:bCs/>
                <w:color w:val="000000"/>
                <w:sz w:val="22"/>
                <w:szCs w:val="22"/>
                <w:lang w:eastAsia="es-CO"/>
              </w:rPr>
              <w:t>Cuadro indexación valores mensuales mantenimiento Cárcel Distrital de Varones y Anexo de Mujeres</w:t>
            </w:r>
          </w:p>
        </w:tc>
      </w:tr>
      <w:tr w:rsidR="005A1057" w:rsidRPr="005A1057" w14:paraId="15323776" w14:textId="77777777" w:rsidTr="005A105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89DE84" w14:textId="77777777"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Vigencia</w:t>
            </w:r>
          </w:p>
        </w:tc>
        <w:tc>
          <w:tcPr>
            <w:tcW w:w="0" w:type="auto"/>
            <w:tcBorders>
              <w:top w:val="nil"/>
              <w:left w:val="nil"/>
              <w:bottom w:val="single" w:sz="4" w:space="0" w:color="auto"/>
              <w:right w:val="single" w:sz="4" w:space="0" w:color="auto"/>
            </w:tcBorders>
            <w:shd w:val="clear" w:color="auto" w:fill="auto"/>
            <w:vAlign w:val="center"/>
            <w:hideMark/>
          </w:tcPr>
          <w:p w14:paraId="222A525C" w14:textId="77777777" w:rsidR="005A1057" w:rsidRPr="005A1057" w:rsidRDefault="005A1057" w:rsidP="005A1057">
            <w:pPr>
              <w:jc w:val="center"/>
              <w:rPr>
                <w:rFonts w:ascii="Calibri" w:hAnsi="Calibri" w:cs="Calibri"/>
                <w:color w:val="000000"/>
                <w:sz w:val="22"/>
                <w:szCs w:val="22"/>
                <w:lang w:eastAsia="es-CO"/>
              </w:rPr>
            </w:pPr>
            <w:r w:rsidRPr="005A1057">
              <w:rPr>
                <w:rFonts w:ascii="Calibri" w:hAnsi="Calibri" w:cs="Calibri"/>
                <w:color w:val="000000"/>
                <w:sz w:val="22"/>
                <w:szCs w:val="22"/>
                <w:lang w:eastAsia="es-CO"/>
              </w:rPr>
              <w:t>2024  (5,73%)</w:t>
            </w:r>
          </w:p>
        </w:tc>
        <w:tc>
          <w:tcPr>
            <w:tcW w:w="0" w:type="auto"/>
            <w:tcBorders>
              <w:top w:val="nil"/>
              <w:left w:val="nil"/>
              <w:bottom w:val="single" w:sz="4" w:space="0" w:color="auto"/>
              <w:right w:val="single" w:sz="4" w:space="0" w:color="auto"/>
            </w:tcBorders>
            <w:shd w:val="clear" w:color="auto" w:fill="auto"/>
            <w:vAlign w:val="center"/>
            <w:hideMark/>
          </w:tcPr>
          <w:p w14:paraId="4CA6562F" w14:textId="77777777" w:rsidR="005A1057" w:rsidRPr="005A1057" w:rsidRDefault="005A1057" w:rsidP="005A1057">
            <w:pPr>
              <w:jc w:val="center"/>
              <w:rPr>
                <w:rFonts w:ascii="Calibri" w:hAnsi="Calibri" w:cs="Calibri"/>
                <w:color w:val="000000"/>
                <w:sz w:val="22"/>
                <w:szCs w:val="22"/>
                <w:lang w:eastAsia="es-CO"/>
              </w:rPr>
            </w:pPr>
            <w:r w:rsidRPr="005A1057">
              <w:rPr>
                <w:rFonts w:ascii="Calibri" w:hAnsi="Calibri" w:cs="Calibri"/>
                <w:color w:val="000000"/>
                <w:sz w:val="22"/>
                <w:szCs w:val="22"/>
                <w:lang w:eastAsia="es-CO"/>
              </w:rPr>
              <w:t>2025 (3,0%)</w:t>
            </w:r>
          </w:p>
        </w:tc>
        <w:tc>
          <w:tcPr>
            <w:tcW w:w="0" w:type="auto"/>
            <w:tcBorders>
              <w:top w:val="nil"/>
              <w:left w:val="nil"/>
              <w:bottom w:val="single" w:sz="4" w:space="0" w:color="auto"/>
              <w:right w:val="single" w:sz="4" w:space="0" w:color="auto"/>
            </w:tcBorders>
            <w:shd w:val="clear" w:color="auto" w:fill="auto"/>
            <w:vAlign w:val="center"/>
            <w:hideMark/>
          </w:tcPr>
          <w:p w14:paraId="24451CD9" w14:textId="77777777" w:rsidR="005A1057" w:rsidRPr="005A1057" w:rsidRDefault="005A1057" w:rsidP="005A1057">
            <w:pPr>
              <w:jc w:val="center"/>
              <w:rPr>
                <w:rFonts w:ascii="Calibri" w:hAnsi="Calibri" w:cs="Calibri"/>
                <w:color w:val="000000"/>
                <w:sz w:val="22"/>
                <w:szCs w:val="22"/>
                <w:lang w:eastAsia="es-CO"/>
              </w:rPr>
            </w:pPr>
            <w:r w:rsidRPr="005A1057">
              <w:rPr>
                <w:rFonts w:ascii="Calibri" w:hAnsi="Calibri" w:cs="Calibri"/>
                <w:color w:val="000000"/>
                <w:sz w:val="22"/>
                <w:szCs w:val="22"/>
                <w:lang w:eastAsia="es-CO"/>
              </w:rPr>
              <w:t>2026 (3,0%)</w:t>
            </w:r>
          </w:p>
        </w:tc>
        <w:tc>
          <w:tcPr>
            <w:tcW w:w="0" w:type="auto"/>
            <w:tcBorders>
              <w:top w:val="nil"/>
              <w:left w:val="nil"/>
              <w:bottom w:val="single" w:sz="4" w:space="0" w:color="auto"/>
              <w:right w:val="single" w:sz="4" w:space="0" w:color="auto"/>
            </w:tcBorders>
            <w:shd w:val="clear" w:color="auto" w:fill="auto"/>
            <w:vAlign w:val="center"/>
            <w:hideMark/>
          </w:tcPr>
          <w:p w14:paraId="0A706729" w14:textId="77777777" w:rsidR="005A1057" w:rsidRPr="005A1057" w:rsidRDefault="005A1057" w:rsidP="005A1057">
            <w:pPr>
              <w:jc w:val="center"/>
              <w:rPr>
                <w:rFonts w:ascii="Calibri" w:hAnsi="Calibri" w:cs="Calibri"/>
                <w:color w:val="000000"/>
                <w:sz w:val="22"/>
                <w:szCs w:val="22"/>
                <w:lang w:eastAsia="es-CO"/>
              </w:rPr>
            </w:pPr>
            <w:r w:rsidRPr="005A1057">
              <w:rPr>
                <w:rFonts w:ascii="Calibri" w:hAnsi="Calibri" w:cs="Calibri"/>
                <w:color w:val="000000"/>
                <w:sz w:val="22"/>
                <w:szCs w:val="22"/>
                <w:lang w:eastAsia="es-CO"/>
              </w:rPr>
              <w:t>2027 (3,0%)</w:t>
            </w:r>
          </w:p>
        </w:tc>
      </w:tr>
      <w:tr w:rsidR="005A1057" w:rsidRPr="005A1057" w14:paraId="56F073F7" w14:textId="77777777" w:rsidTr="005A105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659BF" w14:textId="77777777"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Valor base</w:t>
            </w:r>
          </w:p>
        </w:tc>
        <w:tc>
          <w:tcPr>
            <w:tcW w:w="0" w:type="auto"/>
            <w:tcBorders>
              <w:top w:val="nil"/>
              <w:left w:val="nil"/>
              <w:bottom w:val="single" w:sz="4" w:space="0" w:color="auto"/>
              <w:right w:val="single" w:sz="4" w:space="0" w:color="auto"/>
            </w:tcBorders>
            <w:shd w:val="clear" w:color="auto" w:fill="auto"/>
            <w:vAlign w:val="center"/>
            <w:hideMark/>
          </w:tcPr>
          <w:p w14:paraId="372DD0D9" w14:textId="0FF093DD"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 xml:space="preserve"> $135.072.699,00 </w:t>
            </w:r>
          </w:p>
        </w:tc>
        <w:tc>
          <w:tcPr>
            <w:tcW w:w="0" w:type="auto"/>
            <w:tcBorders>
              <w:top w:val="nil"/>
              <w:left w:val="nil"/>
              <w:bottom w:val="single" w:sz="4" w:space="0" w:color="auto"/>
              <w:right w:val="single" w:sz="4" w:space="0" w:color="auto"/>
            </w:tcBorders>
            <w:shd w:val="clear" w:color="auto" w:fill="auto"/>
            <w:vAlign w:val="center"/>
            <w:hideMark/>
          </w:tcPr>
          <w:p w14:paraId="73B1F437" w14:textId="21366AF2"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 xml:space="preserve"> $135.072.699,00 </w:t>
            </w:r>
          </w:p>
        </w:tc>
        <w:tc>
          <w:tcPr>
            <w:tcW w:w="0" w:type="auto"/>
            <w:tcBorders>
              <w:top w:val="nil"/>
              <w:left w:val="nil"/>
              <w:bottom w:val="single" w:sz="4" w:space="0" w:color="auto"/>
              <w:right w:val="single" w:sz="4" w:space="0" w:color="auto"/>
            </w:tcBorders>
            <w:shd w:val="clear" w:color="auto" w:fill="auto"/>
            <w:vAlign w:val="center"/>
            <w:hideMark/>
          </w:tcPr>
          <w:p w14:paraId="0CF2C497" w14:textId="046979B7"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 xml:space="preserve"> $139.435.547,00 </w:t>
            </w:r>
          </w:p>
        </w:tc>
        <w:tc>
          <w:tcPr>
            <w:tcW w:w="0" w:type="auto"/>
            <w:tcBorders>
              <w:top w:val="nil"/>
              <w:left w:val="nil"/>
              <w:bottom w:val="single" w:sz="4" w:space="0" w:color="auto"/>
              <w:right w:val="single" w:sz="4" w:space="0" w:color="auto"/>
            </w:tcBorders>
            <w:shd w:val="clear" w:color="auto" w:fill="auto"/>
            <w:vAlign w:val="center"/>
            <w:hideMark/>
          </w:tcPr>
          <w:p w14:paraId="586C89D4" w14:textId="414B4533"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 xml:space="preserve"> $143.618.613,00 </w:t>
            </w:r>
          </w:p>
        </w:tc>
      </w:tr>
      <w:tr w:rsidR="005A1057" w:rsidRPr="005A1057" w14:paraId="2BE983BC" w14:textId="77777777" w:rsidTr="005A1057">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9D9E6C" w14:textId="77777777"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Valor indexado</w:t>
            </w:r>
          </w:p>
        </w:tc>
        <w:tc>
          <w:tcPr>
            <w:tcW w:w="0" w:type="auto"/>
            <w:tcBorders>
              <w:top w:val="nil"/>
              <w:left w:val="nil"/>
              <w:bottom w:val="single" w:sz="4" w:space="0" w:color="auto"/>
              <w:right w:val="single" w:sz="4" w:space="0" w:color="auto"/>
            </w:tcBorders>
            <w:shd w:val="clear" w:color="auto" w:fill="auto"/>
            <w:vAlign w:val="center"/>
            <w:hideMark/>
          </w:tcPr>
          <w:p w14:paraId="76D39150" w14:textId="77777777"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 </w:t>
            </w:r>
          </w:p>
        </w:tc>
        <w:tc>
          <w:tcPr>
            <w:tcW w:w="0" w:type="auto"/>
            <w:tcBorders>
              <w:top w:val="nil"/>
              <w:left w:val="nil"/>
              <w:bottom w:val="single" w:sz="4" w:space="0" w:color="auto"/>
              <w:right w:val="single" w:sz="4" w:space="0" w:color="auto"/>
            </w:tcBorders>
            <w:shd w:val="clear" w:color="auto" w:fill="auto"/>
            <w:vAlign w:val="center"/>
            <w:hideMark/>
          </w:tcPr>
          <w:p w14:paraId="2D7AA279" w14:textId="4C48EA53"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 xml:space="preserve"> $139.435.547,00 </w:t>
            </w:r>
          </w:p>
        </w:tc>
        <w:tc>
          <w:tcPr>
            <w:tcW w:w="0" w:type="auto"/>
            <w:tcBorders>
              <w:top w:val="nil"/>
              <w:left w:val="nil"/>
              <w:bottom w:val="single" w:sz="4" w:space="0" w:color="auto"/>
              <w:right w:val="single" w:sz="4" w:space="0" w:color="auto"/>
            </w:tcBorders>
            <w:shd w:val="clear" w:color="auto" w:fill="auto"/>
            <w:vAlign w:val="center"/>
            <w:hideMark/>
          </w:tcPr>
          <w:p w14:paraId="54B7D1E6" w14:textId="5A724AB5"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 xml:space="preserve"> $143.618.613,00 </w:t>
            </w:r>
          </w:p>
        </w:tc>
        <w:tc>
          <w:tcPr>
            <w:tcW w:w="0" w:type="auto"/>
            <w:tcBorders>
              <w:top w:val="nil"/>
              <w:left w:val="nil"/>
              <w:bottom w:val="single" w:sz="4" w:space="0" w:color="auto"/>
              <w:right w:val="single" w:sz="4" w:space="0" w:color="auto"/>
            </w:tcBorders>
            <w:shd w:val="clear" w:color="auto" w:fill="auto"/>
            <w:vAlign w:val="center"/>
            <w:hideMark/>
          </w:tcPr>
          <w:p w14:paraId="2AFC4B82" w14:textId="32CACB8B" w:rsidR="005A1057" w:rsidRPr="005A1057" w:rsidRDefault="005A1057" w:rsidP="005A1057">
            <w:pPr>
              <w:rPr>
                <w:rFonts w:ascii="Calibri" w:hAnsi="Calibri" w:cs="Calibri"/>
                <w:color w:val="000000"/>
                <w:sz w:val="22"/>
                <w:szCs w:val="22"/>
                <w:lang w:eastAsia="es-CO"/>
              </w:rPr>
            </w:pPr>
            <w:r w:rsidRPr="005A1057">
              <w:rPr>
                <w:rFonts w:ascii="Calibri" w:hAnsi="Calibri" w:cs="Calibri"/>
                <w:color w:val="000000"/>
                <w:sz w:val="22"/>
                <w:szCs w:val="22"/>
                <w:lang w:eastAsia="es-CO"/>
              </w:rPr>
              <w:t xml:space="preserve"> $147.927.171,00 </w:t>
            </w:r>
          </w:p>
        </w:tc>
      </w:tr>
    </w:tbl>
    <w:p w14:paraId="68EBE579" w14:textId="6719AC3B" w:rsidR="00CA0919" w:rsidRDefault="005A1057" w:rsidP="00FE448B">
      <w:pPr>
        <w:autoSpaceDE w:val="0"/>
        <w:autoSpaceDN w:val="0"/>
        <w:adjustRightInd w:val="0"/>
        <w:jc w:val="both"/>
        <w:rPr>
          <w:rFonts w:ascii="Arial Narrow" w:eastAsia="Droid Sans" w:hAnsi="Arial Narrow" w:cs="Arial"/>
          <w:color w:val="000000"/>
        </w:rPr>
      </w:pPr>
      <w:r w:rsidRPr="00736552">
        <w:rPr>
          <w:rFonts w:ascii="Arial Narrow" w:eastAsia="Droid Sans" w:hAnsi="Arial Narrow" w:cs="Arial"/>
          <w:color w:val="000000"/>
        </w:rPr>
        <w:t>Elaboración Propia SDSCJ</w:t>
      </w:r>
    </w:p>
    <w:p w14:paraId="77E44701" w14:textId="77777777" w:rsidR="00CA0919" w:rsidRPr="00736552" w:rsidRDefault="00CA0919" w:rsidP="00FE448B">
      <w:pPr>
        <w:autoSpaceDE w:val="0"/>
        <w:autoSpaceDN w:val="0"/>
        <w:adjustRightInd w:val="0"/>
        <w:jc w:val="both"/>
        <w:rPr>
          <w:rFonts w:ascii="Arial Narrow" w:eastAsia="Droid Sans" w:hAnsi="Arial Narrow" w:cs="Arial"/>
          <w:color w:val="000000"/>
        </w:rPr>
      </w:pPr>
    </w:p>
    <w:p w14:paraId="1342447F" w14:textId="40A9B353" w:rsidR="00B2688F" w:rsidRPr="00736552" w:rsidRDefault="00B2688F" w:rsidP="00FE448B">
      <w:pPr>
        <w:autoSpaceDE w:val="0"/>
        <w:autoSpaceDN w:val="0"/>
        <w:adjustRightInd w:val="0"/>
        <w:jc w:val="both"/>
        <w:rPr>
          <w:rFonts w:ascii="Arial Narrow" w:eastAsia="Droid Sans" w:hAnsi="Arial Narrow" w:cs="Arial"/>
          <w:color w:val="000000"/>
        </w:rPr>
      </w:pPr>
      <w:r w:rsidRPr="00736552">
        <w:rPr>
          <w:rFonts w:ascii="Arial Narrow" w:eastAsia="Droid Sans" w:hAnsi="Arial Narrow" w:cs="Arial"/>
          <w:color w:val="000000"/>
        </w:rPr>
        <w:t>Una vez obtenidos estos valores, se procedió a relazar el cálculo del presupuesto del contrato de obra de mantenimiento por un plazo estimado de treinta (3</w:t>
      </w:r>
      <w:r w:rsidR="000D3218">
        <w:rPr>
          <w:rFonts w:ascii="Arial Narrow" w:eastAsia="Droid Sans" w:hAnsi="Arial Narrow" w:cs="Arial"/>
          <w:color w:val="000000"/>
        </w:rPr>
        <w:t>0</w:t>
      </w:r>
      <w:r w:rsidRPr="00736552">
        <w:rPr>
          <w:rFonts w:ascii="Arial Narrow" w:eastAsia="Droid Sans" w:hAnsi="Arial Narrow" w:cs="Arial"/>
          <w:color w:val="000000"/>
        </w:rPr>
        <w:t>) meses, como se muestra a continuación, arrojando un valor estimado de</w:t>
      </w:r>
      <w:r w:rsidR="00D535A6" w:rsidRPr="00736552">
        <w:rPr>
          <w:rFonts w:ascii="Arial Narrow" w:eastAsia="Droid Sans" w:hAnsi="Arial Narrow" w:cs="Arial"/>
          <w:color w:val="000000"/>
        </w:rPr>
        <w:t xml:space="preserve"> Cuatro mil setecientos dieciséis millones quinientos veintiocho mil seiscientos cuarenta y ocho pesos</w:t>
      </w:r>
      <w:r w:rsidRPr="00736552">
        <w:rPr>
          <w:rFonts w:ascii="Arial Narrow" w:eastAsia="Droid Sans" w:hAnsi="Arial Narrow" w:cs="Arial"/>
          <w:color w:val="000000"/>
        </w:rPr>
        <w:t xml:space="preserve"> $</w:t>
      </w:r>
      <w:r w:rsidR="0059324B">
        <w:rPr>
          <w:rFonts w:ascii="Arial Narrow" w:eastAsia="Droid Sans" w:hAnsi="Arial Narrow" w:cs="Arial"/>
          <w:color w:val="000000"/>
        </w:rPr>
        <w:t>4.335.</w:t>
      </w:r>
      <w:proofErr w:type="gramStart"/>
      <w:r w:rsidR="0059324B">
        <w:rPr>
          <w:rFonts w:ascii="Arial Narrow" w:eastAsia="Droid Sans" w:hAnsi="Arial Narrow" w:cs="Arial"/>
          <w:color w:val="000000"/>
        </w:rPr>
        <w:t>162.690</w:t>
      </w:r>
      <w:r w:rsidRPr="00736552">
        <w:rPr>
          <w:rFonts w:ascii="Arial Narrow" w:eastAsia="Droid Sans" w:hAnsi="Arial Narrow" w:cs="Arial"/>
          <w:color w:val="000000"/>
        </w:rPr>
        <w:t>.oo</w:t>
      </w:r>
      <w:proofErr w:type="gramEnd"/>
      <w:r w:rsidR="00D535A6" w:rsidRPr="00736552">
        <w:rPr>
          <w:rFonts w:ascii="Arial Narrow" w:eastAsia="Droid Sans" w:hAnsi="Arial Narrow" w:cs="Arial"/>
          <w:color w:val="000000"/>
        </w:rPr>
        <w:t>, como se muestra en el siguiente cuadro:</w:t>
      </w:r>
      <w:r w:rsidRPr="00736552">
        <w:rPr>
          <w:rFonts w:ascii="Arial Narrow" w:eastAsia="Droid Sans" w:hAnsi="Arial Narrow" w:cs="Arial"/>
          <w:color w:val="000000"/>
        </w:rPr>
        <w:t xml:space="preserve"> </w:t>
      </w:r>
    </w:p>
    <w:p w14:paraId="700CFFF9" w14:textId="77777777" w:rsidR="00B2688F" w:rsidRPr="00736552" w:rsidRDefault="00B2688F" w:rsidP="00FE448B">
      <w:pPr>
        <w:autoSpaceDE w:val="0"/>
        <w:autoSpaceDN w:val="0"/>
        <w:adjustRightInd w:val="0"/>
        <w:jc w:val="both"/>
        <w:rPr>
          <w:rFonts w:ascii="Arial Narrow" w:eastAsia="Droid Sans" w:hAnsi="Arial Narrow" w:cs="Arial"/>
          <w:color w:val="000000"/>
        </w:rPr>
      </w:pPr>
    </w:p>
    <w:p w14:paraId="20FF7F54" w14:textId="04C470AB" w:rsidR="00CA0919" w:rsidRDefault="00CA0919" w:rsidP="00FE448B">
      <w:pPr>
        <w:autoSpaceDE w:val="0"/>
        <w:autoSpaceDN w:val="0"/>
        <w:adjustRightInd w:val="0"/>
        <w:jc w:val="both"/>
        <w:rPr>
          <w:rFonts w:ascii="Arial Narrow" w:eastAsia="Droid Sans" w:hAnsi="Arial Narrow" w:cs="Arial"/>
          <w:color w:val="000000"/>
        </w:rPr>
      </w:pPr>
    </w:p>
    <w:tbl>
      <w:tblPr>
        <w:tblW w:w="8245" w:type="dxa"/>
        <w:tblCellMar>
          <w:left w:w="70" w:type="dxa"/>
          <w:right w:w="70" w:type="dxa"/>
        </w:tblCellMar>
        <w:tblLook w:val="04A0" w:firstRow="1" w:lastRow="0" w:firstColumn="1" w:lastColumn="0" w:noHBand="0" w:noVBand="1"/>
      </w:tblPr>
      <w:tblGrid>
        <w:gridCol w:w="2181"/>
        <w:gridCol w:w="2032"/>
        <w:gridCol w:w="2032"/>
        <w:gridCol w:w="2000"/>
      </w:tblGrid>
      <w:tr w:rsidR="0059324B" w:rsidRPr="0059324B" w14:paraId="3B52C77C" w14:textId="77777777" w:rsidTr="0059324B">
        <w:trPr>
          <w:trHeight w:val="300"/>
        </w:trPr>
        <w:tc>
          <w:tcPr>
            <w:tcW w:w="8245" w:type="dxa"/>
            <w:gridSpan w:val="4"/>
            <w:tcBorders>
              <w:top w:val="single" w:sz="8" w:space="0" w:color="auto"/>
              <w:left w:val="single" w:sz="8" w:space="0" w:color="auto"/>
              <w:bottom w:val="single" w:sz="4" w:space="0" w:color="auto"/>
              <w:right w:val="single" w:sz="8" w:space="0" w:color="000000"/>
            </w:tcBorders>
            <w:shd w:val="clear" w:color="000000" w:fill="D9E1F2"/>
            <w:noWrap/>
            <w:vAlign w:val="bottom"/>
            <w:hideMark/>
          </w:tcPr>
          <w:p w14:paraId="1DEA29D0" w14:textId="77777777" w:rsidR="0059324B" w:rsidRPr="0059324B" w:rsidRDefault="0059324B" w:rsidP="0059324B">
            <w:pPr>
              <w:jc w:val="center"/>
              <w:rPr>
                <w:rFonts w:ascii="Calibri" w:hAnsi="Calibri" w:cs="Calibri"/>
                <w:color w:val="000000"/>
                <w:sz w:val="22"/>
                <w:szCs w:val="22"/>
                <w:lang w:eastAsia="es-CO"/>
              </w:rPr>
            </w:pPr>
            <w:r w:rsidRPr="0059324B">
              <w:rPr>
                <w:rFonts w:ascii="Calibri" w:hAnsi="Calibri" w:cs="Calibri"/>
                <w:color w:val="000000"/>
                <w:sz w:val="22"/>
                <w:szCs w:val="22"/>
                <w:lang w:eastAsia="es-CO"/>
              </w:rPr>
              <w:t>PRESUPUESTO CONTRATO DE OBRA MANTENMIENTO</w:t>
            </w:r>
          </w:p>
        </w:tc>
      </w:tr>
      <w:tr w:rsidR="0059324B" w:rsidRPr="0059324B" w14:paraId="4A6539D9" w14:textId="77777777" w:rsidTr="0059324B">
        <w:trPr>
          <w:trHeight w:val="300"/>
        </w:trPr>
        <w:tc>
          <w:tcPr>
            <w:tcW w:w="2181" w:type="dxa"/>
            <w:tcBorders>
              <w:top w:val="nil"/>
              <w:left w:val="single" w:sz="8" w:space="0" w:color="auto"/>
              <w:bottom w:val="single" w:sz="4" w:space="0" w:color="auto"/>
              <w:right w:val="single" w:sz="4" w:space="0" w:color="auto"/>
            </w:tcBorders>
            <w:shd w:val="clear" w:color="auto" w:fill="auto"/>
            <w:noWrap/>
            <w:vAlign w:val="bottom"/>
            <w:hideMark/>
          </w:tcPr>
          <w:p w14:paraId="71BBBF5A" w14:textId="77777777" w:rsidR="0059324B" w:rsidRPr="0059324B" w:rsidRDefault="0059324B" w:rsidP="0059324B">
            <w:pPr>
              <w:jc w:val="center"/>
              <w:rPr>
                <w:rFonts w:ascii="Calibri" w:hAnsi="Calibri" w:cs="Calibri"/>
                <w:color w:val="000000"/>
                <w:sz w:val="22"/>
                <w:szCs w:val="22"/>
                <w:lang w:eastAsia="es-CO"/>
              </w:rPr>
            </w:pPr>
            <w:r w:rsidRPr="0059324B">
              <w:rPr>
                <w:rFonts w:ascii="Calibri" w:hAnsi="Calibri" w:cs="Calibri"/>
                <w:color w:val="000000"/>
                <w:sz w:val="22"/>
                <w:szCs w:val="22"/>
                <w:lang w:eastAsia="es-CO"/>
              </w:rPr>
              <w:t>2025</w:t>
            </w:r>
          </w:p>
        </w:tc>
        <w:tc>
          <w:tcPr>
            <w:tcW w:w="2032" w:type="dxa"/>
            <w:tcBorders>
              <w:top w:val="nil"/>
              <w:left w:val="nil"/>
              <w:bottom w:val="single" w:sz="4" w:space="0" w:color="auto"/>
              <w:right w:val="single" w:sz="4" w:space="0" w:color="auto"/>
            </w:tcBorders>
            <w:shd w:val="clear" w:color="auto" w:fill="auto"/>
            <w:noWrap/>
            <w:vAlign w:val="bottom"/>
            <w:hideMark/>
          </w:tcPr>
          <w:p w14:paraId="4AA8E1B2" w14:textId="77777777" w:rsidR="0059324B" w:rsidRPr="0059324B" w:rsidRDefault="0059324B" w:rsidP="0059324B">
            <w:pPr>
              <w:jc w:val="center"/>
              <w:rPr>
                <w:rFonts w:ascii="Calibri" w:hAnsi="Calibri" w:cs="Calibri"/>
                <w:color w:val="000000"/>
                <w:sz w:val="22"/>
                <w:szCs w:val="22"/>
                <w:lang w:eastAsia="es-CO"/>
              </w:rPr>
            </w:pPr>
            <w:r w:rsidRPr="0059324B">
              <w:rPr>
                <w:rFonts w:ascii="Calibri" w:hAnsi="Calibri" w:cs="Calibri"/>
                <w:color w:val="000000"/>
                <w:sz w:val="22"/>
                <w:szCs w:val="22"/>
                <w:lang w:eastAsia="es-CO"/>
              </w:rPr>
              <w:t>2026</w:t>
            </w:r>
          </w:p>
        </w:tc>
        <w:tc>
          <w:tcPr>
            <w:tcW w:w="2032" w:type="dxa"/>
            <w:tcBorders>
              <w:top w:val="nil"/>
              <w:left w:val="nil"/>
              <w:bottom w:val="single" w:sz="4" w:space="0" w:color="auto"/>
              <w:right w:val="single" w:sz="4" w:space="0" w:color="auto"/>
            </w:tcBorders>
            <w:shd w:val="clear" w:color="auto" w:fill="auto"/>
            <w:noWrap/>
            <w:vAlign w:val="bottom"/>
            <w:hideMark/>
          </w:tcPr>
          <w:p w14:paraId="4BE74932" w14:textId="77777777" w:rsidR="0059324B" w:rsidRPr="0059324B" w:rsidRDefault="0059324B" w:rsidP="0059324B">
            <w:pPr>
              <w:jc w:val="center"/>
              <w:rPr>
                <w:rFonts w:ascii="Calibri" w:hAnsi="Calibri" w:cs="Calibri"/>
                <w:color w:val="000000"/>
                <w:sz w:val="22"/>
                <w:szCs w:val="22"/>
                <w:lang w:eastAsia="es-CO"/>
              </w:rPr>
            </w:pPr>
            <w:r w:rsidRPr="0059324B">
              <w:rPr>
                <w:rFonts w:ascii="Calibri" w:hAnsi="Calibri" w:cs="Calibri"/>
                <w:color w:val="000000"/>
                <w:sz w:val="22"/>
                <w:szCs w:val="22"/>
                <w:lang w:eastAsia="es-CO"/>
              </w:rPr>
              <w:t>2027</w:t>
            </w:r>
          </w:p>
        </w:tc>
        <w:tc>
          <w:tcPr>
            <w:tcW w:w="2000" w:type="dxa"/>
            <w:tcBorders>
              <w:top w:val="nil"/>
              <w:left w:val="nil"/>
              <w:bottom w:val="single" w:sz="4" w:space="0" w:color="auto"/>
              <w:right w:val="single" w:sz="8" w:space="0" w:color="auto"/>
            </w:tcBorders>
            <w:shd w:val="clear" w:color="auto" w:fill="auto"/>
            <w:noWrap/>
            <w:vAlign w:val="bottom"/>
            <w:hideMark/>
          </w:tcPr>
          <w:p w14:paraId="02EFF3B6" w14:textId="77777777" w:rsidR="0059324B" w:rsidRPr="0059324B" w:rsidRDefault="0059324B" w:rsidP="0059324B">
            <w:pPr>
              <w:jc w:val="center"/>
              <w:rPr>
                <w:rFonts w:ascii="Calibri" w:hAnsi="Calibri" w:cs="Calibri"/>
                <w:color w:val="000000"/>
                <w:sz w:val="22"/>
                <w:szCs w:val="22"/>
                <w:lang w:eastAsia="es-CO"/>
              </w:rPr>
            </w:pPr>
            <w:r w:rsidRPr="0059324B">
              <w:rPr>
                <w:rFonts w:ascii="Calibri" w:hAnsi="Calibri" w:cs="Calibri"/>
                <w:color w:val="000000"/>
                <w:sz w:val="22"/>
                <w:szCs w:val="22"/>
                <w:lang w:eastAsia="es-CO"/>
              </w:rPr>
              <w:t>TOTAL</w:t>
            </w:r>
          </w:p>
        </w:tc>
      </w:tr>
      <w:tr w:rsidR="0059324B" w:rsidRPr="0059324B" w14:paraId="18690A65" w14:textId="77777777" w:rsidTr="0059324B">
        <w:trPr>
          <w:trHeight w:val="300"/>
        </w:trPr>
        <w:tc>
          <w:tcPr>
            <w:tcW w:w="2181" w:type="dxa"/>
            <w:tcBorders>
              <w:top w:val="nil"/>
              <w:left w:val="single" w:sz="8" w:space="0" w:color="auto"/>
              <w:bottom w:val="single" w:sz="4" w:space="0" w:color="auto"/>
              <w:right w:val="single" w:sz="4" w:space="0" w:color="auto"/>
            </w:tcBorders>
            <w:shd w:val="clear" w:color="auto" w:fill="auto"/>
            <w:noWrap/>
            <w:vAlign w:val="bottom"/>
            <w:hideMark/>
          </w:tcPr>
          <w:p w14:paraId="28692489" w14:textId="475D40E4" w:rsidR="0059324B" w:rsidRPr="0059324B" w:rsidRDefault="0059324B" w:rsidP="0059324B">
            <w:pPr>
              <w:rPr>
                <w:rFonts w:ascii="Calibri" w:hAnsi="Calibri" w:cs="Calibri"/>
                <w:color w:val="000000"/>
                <w:sz w:val="22"/>
                <w:szCs w:val="22"/>
                <w:lang w:eastAsia="es-CO"/>
              </w:rPr>
            </w:pPr>
            <w:r w:rsidRPr="0059324B">
              <w:rPr>
                <w:rFonts w:ascii="Calibri" w:hAnsi="Calibri" w:cs="Calibri"/>
                <w:color w:val="000000"/>
                <w:sz w:val="22"/>
                <w:szCs w:val="22"/>
                <w:lang w:eastAsia="es-CO"/>
              </w:rPr>
              <w:t xml:space="preserve"> $         139.435.547,00 </w:t>
            </w:r>
          </w:p>
        </w:tc>
        <w:tc>
          <w:tcPr>
            <w:tcW w:w="2032" w:type="dxa"/>
            <w:tcBorders>
              <w:top w:val="nil"/>
              <w:left w:val="nil"/>
              <w:bottom w:val="single" w:sz="4" w:space="0" w:color="auto"/>
              <w:right w:val="single" w:sz="4" w:space="0" w:color="auto"/>
            </w:tcBorders>
            <w:shd w:val="clear" w:color="auto" w:fill="auto"/>
            <w:noWrap/>
            <w:vAlign w:val="bottom"/>
            <w:hideMark/>
          </w:tcPr>
          <w:p w14:paraId="64AB590F" w14:textId="0C5DA79A" w:rsidR="0059324B" w:rsidRPr="0059324B" w:rsidRDefault="0059324B" w:rsidP="0059324B">
            <w:pPr>
              <w:rPr>
                <w:rFonts w:ascii="Calibri" w:hAnsi="Calibri" w:cs="Calibri"/>
                <w:color w:val="000000"/>
                <w:sz w:val="22"/>
                <w:szCs w:val="22"/>
                <w:lang w:eastAsia="es-CO"/>
              </w:rPr>
            </w:pPr>
            <w:r w:rsidRPr="0059324B">
              <w:rPr>
                <w:rFonts w:ascii="Calibri" w:hAnsi="Calibri" w:cs="Calibri"/>
                <w:color w:val="000000"/>
                <w:sz w:val="22"/>
                <w:szCs w:val="22"/>
                <w:lang w:eastAsia="es-CO"/>
              </w:rPr>
              <w:t xml:space="preserve"> $      143.618.613,00 </w:t>
            </w:r>
          </w:p>
        </w:tc>
        <w:tc>
          <w:tcPr>
            <w:tcW w:w="2032" w:type="dxa"/>
            <w:tcBorders>
              <w:top w:val="nil"/>
              <w:left w:val="nil"/>
              <w:bottom w:val="single" w:sz="4" w:space="0" w:color="auto"/>
              <w:right w:val="single" w:sz="4" w:space="0" w:color="auto"/>
            </w:tcBorders>
            <w:shd w:val="clear" w:color="auto" w:fill="auto"/>
            <w:noWrap/>
            <w:vAlign w:val="bottom"/>
            <w:hideMark/>
          </w:tcPr>
          <w:p w14:paraId="1C84849F" w14:textId="4B922AC4" w:rsidR="0059324B" w:rsidRPr="0059324B" w:rsidRDefault="0059324B" w:rsidP="0059324B">
            <w:pPr>
              <w:rPr>
                <w:rFonts w:ascii="Calibri" w:hAnsi="Calibri" w:cs="Calibri"/>
                <w:color w:val="000000"/>
                <w:sz w:val="22"/>
                <w:szCs w:val="22"/>
                <w:lang w:eastAsia="es-CO"/>
              </w:rPr>
            </w:pPr>
            <w:r w:rsidRPr="0059324B">
              <w:rPr>
                <w:rFonts w:ascii="Calibri" w:hAnsi="Calibri" w:cs="Calibri"/>
                <w:color w:val="000000"/>
                <w:sz w:val="22"/>
                <w:szCs w:val="22"/>
                <w:lang w:eastAsia="es-CO"/>
              </w:rPr>
              <w:t xml:space="preserve"> $      147.927.171,00 </w:t>
            </w:r>
          </w:p>
        </w:tc>
        <w:tc>
          <w:tcPr>
            <w:tcW w:w="2000" w:type="dxa"/>
            <w:tcBorders>
              <w:top w:val="nil"/>
              <w:left w:val="nil"/>
              <w:bottom w:val="single" w:sz="4" w:space="0" w:color="auto"/>
              <w:right w:val="single" w:sz="8" w:space="0" w:color="auto"/>
            </w:tcBorders>
            <w:shd w:val="clear" w:color="auto" w:fill="auto"/>
            <w:noWrap/>
            <w:vAlign w:val="bottom"/>
            <w:hideMark/>
          </w:tcPr>
          <w:p w14:paraId="22E07805" w14:textId="77777777" w:rsidR="0059324B" w:rsidRPr="0059324B" w:rsidRDefault="0059324B" w:rsidP="0059324B">
            <w:pPr>
              <w:rPr>
                <w:rFonts w:ascii="Calibri" w:hAnsi="Calibri" w:cs="Calibri"/>
                <w:color w:val="000000"/>
                <w:sz w:val="22"/>
                <w:szCs w:val="22"/>
                <w:lang w:eastAsia="es-CO"/>
              </w:rPr>
            </w:pPr>
            <w:r w:rsidRPr="0059324B">
              <w:rPr>
                <w:rFonts w:ascii="Calibri" w:hAnsi="Calibri" w:cs="Calibri"/>
                <w:color w:val="000000"/>
                <w:sz w:val="22"/>
                <w:szCs w:val="22"/>
                <w:lang w:eastAsia="es-CO"/>
              </w:rPr>
              <w:t> </w:t>
            </w:r>
          </w:p>
        </w:tc>
      </w:tr>
      <w:tr w:rsidR="0059324B" w:rsidRPr="0059324B" w14:paraId="6E155A8F" w14:textId="77777777" w:rsidTr="0059324B">
        <w:trPr>
          <w:trHeight w:val="315"/>
        </w:trPr>
        <w:tc>
          <w:tcPr>
            <w:tcW w:w="2181" w:type="dxa"/>
            <w:tcBorders>
              <w:top w:val="nil"/>
              <w:left w:val="single" w:sz="8" w:space="0" w:color="auto"/>
              <w:bottom w:val="single" w:sz="8" w:space="0" w:color="auto"/>
              <w:right w:val="single" w:sz="4" w:space="0" w:color="auto"/>
            </w:tcBorders>
            <w:shd w:val="clear" w:color="auto" w:fill="auto"/>
            <w:noWrap/>
            <w:vAlign w:val="bottom"/>
            <w:hideMark/>
          </w:tcPr>
          <w:p w14:paraId="10C08F79" w14:textId="2A2F5DC1" w:rsidR="0059324B" w:rsidRPr="0059324B" w:rsidRDefault="0059324B" w:rsidP="0059324B">
            <w:pPr>
              <w:rPr>
                <w:rFonts w:ascii="Calibri" w:hAnsi="Calibri" w:cs="Calibri"/>
                <w:color w:val="000000"/>
                <w:sz w:val="22"/>
                <w:szCs w:val="22"/>
                <w:lang w:eastAsia="es-CO"/>
              </w:rPr>
            </w:pPr>
            <w:r w:rsidRPr="0059324B">
              <w:rPr>
                <w:rFonts w:ascii="Calibri" w:hAnsi="Calibri" w:cs="Calibri"/>
                <w:color w:val="000000"/>
                <w:sz w:val="22"/>
                <w:szCs w:val="22"/>
                <w:lang w:eastAsia="es-CO"/>
              </w:rPr>
              <w:t xml:space="preserve"> $         836.613.282,00 </w:t>
            </w:r>
          </w:p>
        </w:tc>
        <w:tc>
          <w:tcPr>
            <w:tcW w:w="2032" w:type="dxa"/>
            <w:tcBorders>
              <w:top w:val="nil"/>
              <w:left w:val="nil"/>
              <w:bottom w:val="single" w:sz="8" w:space="0" w:color="auto"/>
              <w:right w:val="single" w:sz="4" w:space="0" w:color="auto"/>
            </w:tcBorders>
            <w:shd w:val="clear" w:color="auto" w:fill="auto"/>
            <w:noWrap/>
            <w:vAlign w:val="bottom"/>
            <w:hideMark/>
          </w:tcPr>
          <w:p w14:paraId="464CD313" w14:textId="015234E6" w:rsidR="0059324B" w:rsidRPr="0059324B" w:rsidRDefault="0059324B" w:rsidP="0059324B">
            <w:pPr>
              <w:rPr>
                <w:rFonts w:ascii="Calibri" w:hAnsi="Calibri" w:cs="Calibri"/>
                <w:color w:val="000000"/>
                <w:sz w:val="22"/>
                <w:szCs w:val="22"/>
                <w:lang w:eastAsia="es-CO"/>
              </w:rPr>
            </w:pPr>
            <w:r w:rsidRPr="0059324B">
              <w:rPr>
                <w:rFonts w:ascii="Calibri" w:hAnsi="Calibri" w:cs="Calibri"/>
                <w:color w:val="000000"/>
                <w:sz w:val="22"/>
                <w:szCs w:val="22"/>
                <w:lang w:eastAsia="es-CO"/>
              </w:rPr>
              <w:t xml:space="preserve"> $   1.723.423.356,00 </w:t>
            </w:r>
          </w:p>
        </w:tc>
        <w:tc>
          <w:tcPr>
            <w:tcW w:w="2032" w:type="dxa"/>
            <w:tcBorders>
              <w:top w:val="nil"/>
              <w:left w:val="nil"/>
              <w:bottom w:val="single" w:sz="8" w:space="0" w:color="auto"/>
              <w:right w:val="single" w:sz="4" w:space="0" w:color="auto"/>
            </w:tcBorders>
            <w:shd w:val="clear" w:color="auto" w:fill="auto"/>
            <w:noWrap/>
            <w:vAlign w:val="bottom"/>
            <w:hideMark/>
          </w:tcPr>
          <w:p w14:paraId="0C4A49A3" w14:textId="540496A1" w:rsidR="0059324B" w:rsidRPr="0059324B" w:rsidRDefault="0059324B" w:rsidP="0059324B">
            <w:pPr>
              <w:rPr>
                <w:rFonts w:ascii="Calibri" w:hAnsi="Calibri" w:cs="Calibri"/>
                <w:color w:val="000000"/>
                <w:sz w:val="22"/>
                <w:szCs w:val="22"/>
                <w:lang w:eastAsia="es-CO"/>
              </w:rPr>
            </w:pPr>
            <w:r w:rsidRPr="0059324B">
              <w:rPr>
                <w:rFonts w:ascii="Calibri" w:hAnsi="Calibri" w:cs="Calibri"/>
                <w:color w:val="000000"/>
                <w:sz w:val="22"/>
                <w:szCs w:val="22"/>
                <w:lang w:eastAsia="es-CO"/>
              </w:rPr>
              <w:t xml:space="preserve"> $   1.775.126.052,00 </w:t>
            </w:r>
          </w:p>
        </w:tc>
        <w:tc>
          <w:tcPr>
            <w:tcW w:w="2000" w:type="dxa"/>
            <w:tcBorders>
              <w:top w:val="nil"/>
              <w:left w:val="nil"/>
              <w:bottom w:val="single" w:sz="8" w:space="0" w:color="auto"/>
              <w:right w:val="single" w:sz="8" w:space="0" w:color="auto"/>
            </w:tcBorders>
            <w:shd w:val="clear" w:color="auto" w:fill="auto"/>
            <w:noWrap/>
            <w:vAlign w:val="bottom"/>
            <w:hideMark/>
          </w:tcPr>
          <w:p w14:paraId="18F79B81" w14:textId="08B18170" w:rsidR="0059324B" w:rsidRPr="0059324B" w:rsidRDefault="0059324B" w:rsidP="0059324B">
            <w:pPr>
              <w:rPr>
                <w:rFonts w:ascii="Calibri" w:hAnsi="Calibri" w:cs="Calibri"/>
                <w:color w:val="000000"/>
                <w:sz w:val="22"/>
                <w:szCs w:val="22"/>
                <w:lang w:eastAsia="es-CO"/>
              </w:rPr>
            </w:pPr>
            <w:r w:rsidRPr="0059324B">
              <w:rPr>
                <w:rFonts w:ascii="Calibri" w:hAnsi="Calibri" w:cs="Calibri"/>
                <w:color w:val="000000"/>
                <w:sz w:val="22"/>
                <w:szCs w:val="22"/>
                <w:lang w:eastAsia="es-CO"/>
              </w:rPr>
              <w:t xml:space="preserve"> $  4.335.162.690,00 </w:t>
            </w:r>
          </w:p>
        </w:tc>
      </w:tr>
    </w:tbl>
    <w:p w14:paraId="0C462495" w14:textId="2D29B831" w:rsidR="0059324B" w:rsidRPr="00736552" w:rsidRDefault="001625F8" w:rsidP="00FE448B">
      <w:pPr>
        <w:autoSpaceDE w:val="0"/>
        <w:autoSpaceDN w:val="0"/>
        <w:adjustRightInd w:val="0"/>
        <w:jc w:val="both"/>
        <w:rPr>
          <w:rFonts w:ascii="Arial Narrow" w:eastAsia="Droid Sans" w:hAnsi="Arial Narrow" w:cs="Arial"/>
          <w:color w:val="000000"/>
        </w:rPr>
      </w:pPr>
      <w:r w:rsidRPr="000D3218">
        <w:rPr>
          <w:rFonts w:ascii="Arial Narrow" w:eastAsia="Droid Sans" w:hAnsi="Arial Narrow" w:cs="Arial"/>
          <w:color w:val="000000"/>
          <w:sz w:val="20"/>
          <w:szCs w:val="20"/>
        </w:rPr>
        <w:t>Elaboración Propia SDSCJ</w:t>
      </w:r>
      <w:r w:rsidRPr="00736552">
        <w:rPr>
          <w:rFonts w:ascii="Arial Narrow" w:eastAsia="Droid Sans" w:hAnsi="Arial Narrow" w:cs="Arial"/>
          <w:color w:val="000000"/>
        </w:rPr>
        <w:t>.</w:t>
      </w:r>
    </w:p>
    <w:p w14:paraId="03B1BC38" w14:textId="548E5D26" w:rsidR="00864EAF" w:rsidRPr="00736552" w:rsidRDefault="00864EAF" w:rsidP="00FE448B">
      <w:pPr>
        <w:autoSpaceDE w:val="0"/>
        <w:autoSpaceDN w:val="0"/>
        <w:adjustRightInd w:val="0"/>
        <w:jc w:val="both"/>
        <w:rPr>
          <w:rFonts w:ascii="Arial Narrow" w:eastAsia="Droid Sans" w:hAnsi="Arial Narrow" w:cs="Arial"/>
          <w:color w:val="000000"/>
        </w:rPr>
      </w:pPr>
    </w:p>
    <w:p w14:paraId="74986C78" w14:textId="49319426" w:rsidR="00864EAF" w:rsidRPr="00736552" w:rsidRDefault="00864EAF" w:rsidP="00FE448B">
      <w:pPr>
        <w:autoSpaceDE w:val="0"/>
        <w:autoSpaceDN w:val="0"/>
        <w:adjustRightInd w:val="0"/>
        <w:jc w:val="both"/>
        <w:rPr>
          <w:rFonts w:ascii="Arial Narrow" w:eastAsia="Droid Sans" w:hAnsi="Arial Narrow" w:cs="Arial"/>
          <w:color w:val="000000"/>
        </w:rPr>
      </w:pPr>
      <w:r w:rsidRPr="00736552">
        <w:rPr>
          <w:rFonts w:ascii="Arial Narrow" w:eastAsia="Droid Sans" w:hAnsi="Arial Narrow" w:cs="Arial"/>
          <w:color w:val="000000"/>
        </w:rPr>
        <w:t>Con base en lo anterior, el plazo total de ejecución previsto</w:t>
      </w:r>
      <w:r w:rsidR="00C9641F" w:rsidRPr="00736552">
        <w:rPr>
          <w:rFonts w:ascii="Arial Narrow" w:eastAsia="Droid Sans" w:hAnsi="Arial Narrow" w:cs="Arial"/>
          <w:color w:val="000000"/>
        </w:rPr>
        <w:t xml:space="preserve"> del contrato de obra de mantenimiento</w:t>
      </w:r>
      <w:r w:rsidRPr="00736552">
        <w:rPr>
          <w:rFonts w:ascii="Arial Narrow" w:eastAsia="Droid Sans" w:hAnsi="Arial Narrow" w:cs="Arial"/>
          <w:color w:val="000000"/>
        </w:rPr>
        <w:t xml:space="preserve"> es de TREINTA MESES (</w:t>
      </w:r>
      <w:r w:rsidR="000D3218">
        <w:rPr>
          <w:rFonts w:ascii="Arial Narrow" w:eastAsia="Droid Sans" w:hAnsi="Arial Narrow" w:cs="Arial"/>
          <w:color w:val="000000"/>
        </w:rPr>
        <w:t>30</w:t>
      </w:r>
      <w:r w:rsidRPr="00736552">
        <w:rPr>
          <w:rFonts w:ascii="Arial Narrow" w:eastAsia="Droid Sans" w:hAnsi="Arial Narrow" w:cs="Arial"/>
          <w:color w:val="000000"/>
        </w:rPr>
        <w:t xml:space="preserve">) meses, </w:t>
      </w:r>
      <w:r w:rsidR="00975AF9" w:rsidRPr="00736552">
        <w:rPr>
          <w:rFonts w:ascii="Arial Narrow" w:eastAsia="Droid Sans" w:hAnsi="Arial Narrow" w:cs="Arial"/>
          <w:color w:val="000000"/>
        </w:rPr>
        <w:t>y el cronograma de ejecución del proyecto es el siguiente:</w:t>
      </w:r>
    </w:p>
    <w:p w14:paraId="5B446857" w14:textId="6A63A8D2" w:rsidR="00975AF9" w:rsidRPr="00736552" w:rsidRDefault="00975AF9" w:rsidP="00FE448B">
      <w:pPr>
        <w:autoSpaceDE w:val="0"/>
        <w:autoSpaceDN w:val="0"/>
        <w:adjustRightInd w:val="0"/>
        <w:jc w:val="both"/>
        <w:rPr>
          <w:rFonts w:ascii="Arial Narrow" w:eastAsia="Droid Sans" w:hAnsi="Arial Narrow" w:cs="Arial"/>
          <w:color w:val="000000"/>
        </w:rPr>
      </w:pPr>
    </w:p>
    <w:p w14:paraId="0C506A9E" w14:textId="255E678A" w:rsidR="00975AF9" w:rsidRDefault="00975AF9" w:rsidP="00F06EA9">
      <w:pPr>
        <w:autoSpaceDE w:val="0"/>
        <w:autoSpaceDN w:val="0"/>
        <w:adjustRightInd w:val="0"/>
        <w:jc w:val="center"/>
        <w:rPr>
          <w:rFonts w:ascii="Arial Narrow" w:eastAsia="Droid Sans" w:hAnsi="Arial Narrow" w:cs="Arial"/>
          <w:color w:val="000000"/>
        </w:rPr>
      </w:pPr>
      <w:r w:rsidRPr="00736552">
        <w:rPr>
          <w:rFonts w:ascii="Arial Narrow" w:eastAsia="Droid Sans" w:hAnsi="Arial Narrow" w:cs="Arial"/>
          <w:color w:val="000000"/>
        </w:rPr>
        <w:t>Cronogram</w:t>
      </w:r>
      <w:r w:rsidR="00C9641F" w:rsidRPr="00736552">
        <w:rPr>
          <w:rFonts w:ascii="Arial Narrow" w:eastAsia="Droid Sans" w:hAnsi="Arial Narrow" w:cs="Arial"/>
          <w:color w:val="000000"/>
        </w:rPr>
        <w:t>a</w:t>
      </w:r>
      <w:r w:rsidRPr="00736552">
        <w:rPr>
          <w:rFonts w:ascii="Arial Narrow" w:eastAsia="Droid Sans" w:hAnsi="Arial Narrow" w:cs="Arial"/>
          <w:color w:val="000000"/>
        </w:rPr>
        <w:t xml:space="preserve"> ejecución </w:t>
      </w:r>
      <w:r w:rsidR="00C9641F" w:rsidRPr="00736552">
        <w:rPr>
          <w:rFonts w:ascii="Arial Narrow" w:eastAsia="Droid Sans" w:hAnsi="Arial Narrow" w:cs="Arial"/>
          <w:color w:val="000000"/>
        </w:rPr>
        <w:t>proyecto</w:t>
      </w:r>
    </w:p>
    <w:p w14:paraId="58EF413B" w14:textId="77777777" w:rsidR="00390FF9" w:rsidRPr="00736552" w:rsidRDefault="00390FF9" w:rsidP="00F06EA9">
      <w:pPr>
        <w:autoSpaceDE w:val="0"/>
        <w:autoSpaceDN w:val="0"/>
        <w:adjustRightInd w:val="0"/>
        <w:jc w:val="center"/>
        <w:rPr>
          <w:rFonts w:ascii="Arial Narrow" w:eastAsia="Droid Sans" w:hAnsi="Arial Narrow" w:cs="Arial"/>
          <w:color w:val="000000"/>
        </w:rPr>
      </w:pPr>
    </w:p>
    <w:p w14:paraId="61848769" w14:textId="53C9F8E5" w:rsidR="00390FF9" w:rsidRDefault="000D3218" w:rsidP="00FE448B">
      <w:pPr>
        <w:autoSpaceDE w:val="0"/>
        <w:autoSpaceDN w:val="0"/>
        <w:adjustRightInd w:val="0"/>
        <w:jc w:val="both"/>
        <w:rPr>
          <w:rFonts w:ascii="Arial Narrow" w:hAnsi="Arial Narrow"/>
          <w:noProof/>
          <w:lang w:eastAsia="es-CO"/>
        </w:rPr>
      </w:pPr>
      <w:r>
        <w:rPr>
          <w:noProof/>
          <w:lang w:eastAsia="es-CO"/>
        </w:rPr>
        <w:drawing>
          <wp:inline distT="0" distB="0" distL="0" distR="0" wp14:anchorId="065E58C3" wp14:editId="0CC0F05C">
            <wp:extent cx="5565913" cy="170938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2303" t="41829" r="28026" b="36510"/>
                    <a:stretch/>
                  </pic:blipFill>
                  <pic:spPr bwMode="auto">
                    <a:xfrm>
                      <a:off x="0" y="0"/>
                      <a:ext cx="5632647" cy="1729880"/>
                    </a:xfrm>
                    <a:prstGeom prst="rect">
                      <a:avLst/>
                    </a:prstGeom>
                    <a:ln>
                      <a:noFill/>
                    </a:ln>
                    <a:extLst>
                      <a:ext uri="{53640926-AAD7-44D8-BBD7-CCE9431645EC}">
                        <a14:shadowObscured xmlns:a14="http://schemas.microsoft.com/office/drawing/2010/main"/>
                      </a:ext>
                    </a:extLst>
                  </pic:spPr>
                </pic:pic>
              </a:graphicData>
            </a:graphic>
          </wp:inline>
        </w:drawing>
      </w:r>
    </w:p>
    <w:p w14:paraId="59DC855F" w14:textId="2A1E252A" w:rsidR="00864EAF" w:rsidRPr="00736552" w:rsidRDefault="00864EAF" w:rsidP="00FE448B">
      <w:pPr>
        <w:autoSpaceDE w:val="0"/>
        <w:autoSpaceDN w:val="0"/>
        <w:adjustRightInd w:val="0"/>
        <w:jc w:val="both"/>
        <w:rPr>
          <w:rFonts w:ascii="Arial Narrow" w:eastAsia="Droid Sans" w:hAnsi="Arial Narrow" w:cs="Arial"/>
          <w:color w:val="000000"/>
        </w:rPr>
      </w:pPr>
    </w:p>
    <w:p w14:paraId="14AC89C7" w14:textId="77777777" w:rsidR="00864EAF" w:rsidRPr="00736552" w:rsidRDefault="00864EAF" w:rsidP="00FE448B">
      <w:pPr>
        <w:autoSpaceDE w:val="0"/>
        <w:autoSpaceDN w:val="0"/>
        <w:adjustRightInd w:val="0"/>
        <w:jc w:val="both"/>
        <w:rPr>
          <w:rFonts w:ascii="Arial Narrow" w:eastAsia="Droid Sans" w:hAnsi="Arial Narrow" w:cs="Arial"/>
          <w:color w:val="000000"/>
        </w:rPr>
      </w:pPr>
    </w:p>
    <w:p w14:paraId="337F5CA8" w14:textId="3B82456F" w:rsidR="00864EAF" w:rsidRPr="00736552" w:rsidRDefault="00864EAF" w:rsidP="00FE448B">
      <w:pPr>
        <w:autoSpaceDE w:val="0"/>
        <w:autoSpaceDN w:val="0"/>
        <w:adjustRightInd w:val="0"/>
        <w:jc w:val="both"/>
        <w:rPr>
          <w:rFonts w:ascii="Arial Narrow" w:eastAsia="Droid Sans" w:hAnsi="Arial Narrow" w:cs="Arial"/>
          <w:color w:val="000000"/>
        </w:rPr>
      </w:pPr>
    </w:p>
    <w:p w14:paraId="5FCD6682" w14:textId="00650DC8" w:rsidR="00BE42A4" w:rsidRPr="00736552" w:rsidRDefault="00BE42A4" w:rsidP="00BE42A4">
      <w:pPr>
        <w:autoSpaceDE w:val="0"/>
        <w:autoSpaceDN w:val="0"/>
        <w:adjustRightInd w:val="0"/>
        <w:jc w:val="both"/>
        <w:rPr>
          <w:rFonts w:ascii="Arial Narrow" w:eastAsia="Droid Sans" w:hAnsi="Arial Narrow" w:cs="Arial"/>
          <w:color w:val="000000"/>
        </w:rPr>
      </w:pPr>
      <w:r w:rsidRPr="00736552">
        <w:rPr>
          <w:rFonts w:ascii="Arial Narrow" w:eastAsia="Droid Sans" w:hAnsi="Arial Narrow" w:cs="Arial"/>
          <w:color w:val="000000"/>
        </w:rPr>
        <w:t xml:space="preserve">Fase de </w:t>
      </w:r>
      <w:proofErr w:type="gramStart"/>
      <w:r w:rsidRPr="00736552">
        <w:rPr>
          <w:rFonts w:ascii="Arial Narrow" w:eastAsia="Droid Sans" w:hAnsi="Arial Narrow" w:cs="Arial"/>
          <w:color w:val="000000"/>
        </w:rPr>
        <w:t>preliminares :</w:t>
      </w:r>
      <w:proofErr w:type="gramEnd"/>
      <w:r w:rsidRPr="00736552">
        <w:rPr>
          <w:rFonts w:ascii="Arial Narrow" w:hAnsi="Arial Narrow"/>
        </w:rPr>
        <w:t xml:space="preserve">  </w:t>
      </w:r>
      <w:r w:rsidRPr="00736552">
        <w:rPr>
          <w:rFonts w:ascii="Arial Narrow" w:eastAsia="Droid Sans" w:hAnsi="Arial Narrow" w:cs="Arial"/>
          <w:color w:val="000000"/>
        </w:rPr>
        <w:t>El primer mes de ejecución del contrato se destina para que el Contratista de obra en conjunto con la Interventoría realice el diagnostico, de manera que con este insumo el contratista pueda preparar los documentos requeridos para la apertura formal de los frentes para ejecución. De lo anterior se desprende que el primer mes de facturación la ejecución presupuestal es mínima, correspondiente solamente a las eventuales emergencias que puedan surgir ese mes. Es pertinente anotar que en este mes se legalizan los profesionales mínimos obligatorios exigidos por la Entidad, se aprueba por parte de Interventoría el contrato de fiducia en el cual se manejarán los recursos de anticipo, se aprueba el plan de manejo e inversión del mismo, se revisa y aprueba por parte de interventoría el Plan de gestión ambiental y plan de manejo de residuos de construcción y demolición y todo lo pertinente exigido en los pliegos de condiciones de manera que se pueda iniciar la construcción en el mes 2.</w:t>
      </w:r>
    </w:p>
    <w:p w14:paraId="65E2635D" w14:textId="77777777" w:rsidR="00BE42A4" w:rsidRPr="00736552" w:rsidRDefault="00BE42A4" w:rsidP="00BE42A4">
      <w:pPr>
        <w:autoSpaceDE w:val="0"/>
        <w:autoSpaceDN w:val="0"/>
        <w:adjustRightInd w:val="0"/>
        <w:jc w:val="both"/>
        <w:rPr>
          <w:rFonts w:ascii="Arial Narrow" w:eastAsia="Droid Sans" w:hAnsi="Arial Narrow" w:cs="Arial"/>
          <w:color w:val="000000"/>
        </w:rPr>
      </w:pPr>
    </w:p>
    <w:p w14:paraId="0FAE84B3" w14:textId="59504454" w:rsidR="00BE42A4" w:rsidRPr="00736552" w:rsidRDefault="00BE42A4" w:rsidP="00BE42A4">
      <w:pPr>
        <w:autoSpaceDE w:val="0"/>
        <w:autoSpaceDN w:val="0"/>
        <w:adjustRightInd w:val="0"/>
        <w:jc w:val="both"/>
        <w:rPr>
          <w:rFonts w:ascii="Arial Narrow" w:eastAsia="Droid Sans" w:hAnsi="Arial Narrow" w:cs="Arial"/>
          <w:color w:val="000000"/>
        </w:rPr>
      </w:pPr>
      <w:r w:rsidRPr="00736552">
        <w:rPr>
          <w:rFonts w:ascii="Arial Narrow" w:hAnsi="Arial Narrow"/>
        </w:rPr>
        <w:lastRenderedPageBreak/>
        <w:t>Desarrollo del contrato de mantenimientos:  Finalizada la etapa anterior, el contratista estructura el programa general de ejecución del contrato en el plazo restante del mismo, y se inicia la apertura de atención de la infraestructura carcelaria. Para el segundo mes de obra se debe haber girado el anticipo estipulado en la ejecución del contrato.</w:t>
      </w:r>
    </w:p>
    <w:p w14:paraId="7B5AA734" w14:textId="77777777" w:rsidR="00BE42A4" w:rsidRPr="00736552" w:rsidRDefault="00BE42A4" w:rsidP="00FE448B">
      <w:pPr>
        <w:autoSpaceDE w:val="0"/>
        <w:autoSpaceDN w:val="0"/>
        <w:adjustRightInd w:val="0"/>
        <w:jc w:val="both"/>
        <w:rPr>
          <w:rFonts w:ascii="Arial Narrow" w:eastAsia="Droid Sans" w:hAnsi="Arial Narrow" w:cs="Arial"/>
          <w:color w:val="000000"/>
        </w:rPr>
      </w:pPr>
    </w:p>
    <w:p w14:paraId="4D322BD9" w14:textId="37F63157" w:rsidR="005D0F51" w:rsidRPr="00736552" w:rsidRDefault="005D0F51" w:rsidP="00F06EA9">
      <w:pPr>
        <w:jc w:val="both"/>
        <w:rPr>
          <w:rFonts w:ascii="Arial Narrow" w:hAnsi="Arial Narrow"/>
        </w:rPr>
      </w:pPr>
      <w:r w:rsidRPr="00736552">
        <w:rPr>
          <w:rFonts w:ascii="Arial Narrow" w:eastAsia="Arial" w:hAnsi="Arial Narrow" w:cs="Tahoma"/>
        </w:rPr>
        <w:t>El monto de inversión del proyecto asciende a $5.</w:t>
      </w:r>
      <w:r w:rsidR="0059324B">
        <w:rPr>
          <w:rFonts w:ascii="Arial Narrow" w:eastAsia="Arial" w:hAnsi="Arial Narrow" w:cs="Tahoma"/>
        </w:rPr>
        <w:t>158</w:t>
      </w:r>
      <w:r w:rsidRPr="00736552">
        <w:rPr>
          <w:rFonts w:ascii="Arial Narrow" w:eastAsia="Arial" w:hAnsi="Arial Narrow" w:cs="Tahoma"/>
        </w:rPr>
        <w:t>.</w:t>
      </w:r>
      <w:r w:rsidR="0059324B">
        <w:rPr>
          <w:rFonts w:ascii="Arial Narrow" w:eastAsia="Arial" w:hAnsi="Arial Narrow" w:cs="Tahoma"/>
        </w:rPr>
        <w:t>843</w:t>
      </w:r>
      <w:r w:rsidRPr="00736552">
        <w:rPr>
          <w:rFonts w:ascii="Arial Narrow" w:eastAsia="Arial" w:hAnsi="Arial Narrow" w:cs="Tahoma"/>
        </w:rPr>
        <w:t>.</w:t>
      </w:r>
      <w:r w:rsidR="0059324B">
        <w:rPr>
          <w:rFonts w:ascii="Arial Narrow" w:eastAsia="Arial" w:hAnsi="Arial Narrow" w:cs="Tahoma"/>
        </w:rPr>
        <w:t>601</w:t>
      </w:r>
      <w:r w:rsidRPr="00736552">
        <w:rPr>
          <w:rFonts w:ascii="Arial Narrow" w:eastAsia="Arial" w:hAnsi="Arial Narrow" w:cs="Tahoma"/>
        </w:rPr>
        <w:t xml:space="preserve"> de los cuales en obra civil de mantenimiento son $4.</w:t>
      </w:r>
      <w:r w:rsidR="0059324B">
        <w:rPr>
          <w:rFonts w:ascii="Arial Narrow" w:eastAsia="Arial" w:hAnsi="Arial Narrow" w:cs="Tahoma"/>
        </w:rPr>
        <w:t>335</w:t>
      </w:r>
      <w:r w:rsidRPr="00736552">
        <w:rPr>
          <w:rFonts w:ascii="Arial Narrow" w:eastAsia="Arial" w:hAnsi="Arial Narrow" w:cs="Tahoma"/>
        </w:rPr>
        <w:t>.</w:t>
      </w:r>
      <w:r w:rsidR="0059324B">
        <w:rPr>
          <w:rFonts w:ascii="Arial Narrow" w:eastAsia="Arial" w:hAnsi="Arial Narrow" w:cs="Tahoma"/>
        </w:rPr>
        <w:t>162</w:t>
      </w:r>
      <w:r w:rsidRPr="00736552">
        <w:rPr>
          <w:rFonts w:ascii="Arial Narrow" w:eastAsia="Arial" w:hAnsi="Arial Narrow" w:cs="Tahoma"/>
        </w:rPr>
        <w:t>.</w:t>
      </w:r>
      <w:r w:rsidR="0059324B">
        <w:rPr>
          <w:rFonts w:ascii="Arial Narrow" w:eastAsia="Arial" w:hAnsi="Arial Narrow" w:cs="Tahoma"/>
        </w:rPr>
        <w:t>690</w:t>
      </w:r>
      <w:r w:rsidRPr="00736552">
        <w:rPr>
          <w:rFonts w:ascii="Arial Narrow" w:eastAsia="Arial" w:hAnsi="Arial Narrow" w:cs="Tahoma"/>
        </w:rPr>
        <w:t>.; y para la interventoría del mantenimiento $8</w:t>
      </w:r>
      <w:r w:rsidR="0059324B">
        <w:rPr>
          <w:rFonts w:ascii="Arial Narrow" w:eastAsia="Arial" w:hAnsi="Arial Narrow" w:cs="Tahoma"/>
        </w:rPr>
        <w:t>23</w:t>
      </w:r>
      <w:r w:rsidRPr="00736552">
        <w:rPr>
          <w:rFonts w:ascii="Arial Narrow" w:eastAsia="Arial" w:hAnsi="Arial Narrow" w:cs="Tahoma"/>
        </w:rPr>
        <w:t>.</w:t>
      </w:r>
      <w:r w:rsidR="0059324B">
        <w:rPr>
          <w:rFonts w:ascii="Arial Narrow" w:eastAsia="Arial" w:hAnsi="Arial Narrow" w:cs="Tahoma"/>
        </w:rPr>
        <w:t>680</w:t>
      </w:r>
      <w:r w:rsidRPr="00736552">
        <w:rPr>
          <w:rFonts w:ascii="Arial Narrow" w:eastAsia="Arial" w:hAnsi="Arial Narrow" w:cs="Tahoma"/>
        </w:rPr>
        <w:t>.</w:t>
      </w:r>
      <w:r w:rsidR="0059324B">
        <w:rPr>
          <w:rFonts w:ascii="Arial Narrow" w:eastAsia="Arial" w:hAnsi="Arial Narrow" w:cs="Tahoma"/>
        </w:rPr>
        <w:t>911</w:t>
      </w:r>
      <w:r w:rsidRPr="00736552">
        <w:rPr>
          <w:rFonts w:ascii="Arial Narrow" w:eastAsia="Arial" w:hAnsi="Arial Narrow" w:cs="Tahoma"/>
        </w:rPr>
        <w:t>.</w:t>
      </w:r>
      <w:r w:rsidR="00422B4E" w:rsidRPr="00736552">
        <w:rPr>
          <w:rFonts w:ascii="Arial Narrow" w:eastAsia="Arial" w:hAnsi="Arial Narrow" w:cs="Tahoma"/>
        </w:rPr>
        <w:t xml:space="preserve"> </w:t>
      </w:r>
      <w:r w:rsidRPr="00736552">
        <w:rPr>
          <w:rFonts w:ascii="Arial Narrow" w:eastAsia="Arial" w:hAnsi="Arial Narrow" w:cs="Tahoma"/>
        </w:rPr>
        <w:t>Estas inversiones se prevén ejecutar entre los años 202</w:t>
      </w:r>
      <w:r w:rsidR="0059324B">
        <w:rPr>
          <w:rFonts w:ascii="Arial Narrow" w:eastAsia="Arial" w:hAnsi="Arial Narrow" w:cs="Tahoma"/>
        </w:rPr>
        <w:t>5</w:t>
      </w:r>
      <w:r w:rsidRPr="00736552">
        <w:rPr>
          <w:rFonts w:ascii="Arial Narrow" w:eastAsia="Arial" w:hAnsi="Arial Narrow" w:cs="Tahoma"/>
        </w:rPr>
        <w:t xml:space="preserve"> y 2027, así:</w:t>
      </w:r>
    </w:p>
    <w:p w14:paraId="1B6BE3C4" w14:textId="59E40169" w:rsidR="00BE42A4" w:rsidRPr="00736552" w:rsidRDefault="00BE42A4" w:rsidP="00BE42A4">
      <w:pPr>
        <w:autoSpaceDE w:val="0"/>
        <w:autoSpaceDN w:val="0"/>
        <w:adjustRightInd w:val="0"/>
        <w:jc w:val="both"/>
        <w:rPr>
          <w:rFonts w:ascii="Arial Narrow" w:eastAsiaTheme="minorHAnsi" w:hAnsi="Arial Narrow" w:cs="Arial"/>
          <w:lang w:eastAsia="en-US"/>
        </w:rPr>
      </w:pPr>
    </w:p>
    <w:p w14:paraId="01290840" w14:textId="77777777" w:rsidR="00422B4E" w:rsidRPr="00736552" w:rsidRDefault="00422B4E" w:rsidP="00BE42A4">
      <w:pPr>
        <w:autoSpaceDE w:val="0"/>
        <w:autoSpaceDN w:val="0"/>
        <w:adjustRightInd w:val="0"/>
        <w:jc w:val="both"/>
        <w:rPr>
          <w:rFonts w:ascii="Arial Narrow" w:eastAsiaTheme="minorHAnsi" w:hAnsi="Arial Narrow" w:cs="Arial"/>
          <w:lang w:eastAsia="en-US"/>
        </w:rPr>
      </w:pPr>
    </w:p>
    <w:p w14:paraId="1B1706C4" w14:textId="6073865E" w:rsidR="005D0F51" w:rsidRPr="00736552" w:rsidRDefault="00422B4E" w:rsidP="00BE42A4">
      <w:pPr>
        <w:autoSpaceDE w:val="0"/>
        <w:autoSpaceDN w:val="0"/>
        <w:adjustRightInd w:val="0"/>
        <w:jc w:val="both"/>
        <w:rPr>
          <w:rFonts w:ascii="Arial Narrow" w:eastAsiaTheme="minorHAnsi" w:hAnsi="Arial Narrow" w:cs="Arial"/>
          <w:lang w:eastAsia="en-US"/>
        </w:rPr>
      </w:pPr>
      <w:r w:rsidRPr="00736552">
        <w:rPr>
          <w:rFonts w:ascii="Arial Narrow" w:eastAsiaTheme="minorHAnsi" w:hAnsi="Arial Narrow" w:cs="Arial"/>
          <w:lang w:eastAsia="en-US"/>
        </w:rPr>
        <w:t>Contrato de obra de mantenimiento:</w:t>
      </w:r>
    </w:p>
    <w:p w14:paraId="4AF6A242" w14:textId="5812314F" w:rsidR="00422B4E" w:rsidRPr="00736552" w:rsidRDefault="00422B4E" w:rsidP="00BE42A4">
      <w:pPr>
        <w:autoSpaceDE w:val="0"/>
        <w:autoSpaceDN w:val="0"/>
        <w:adjustRightInd w:val="0"/>
        <w:jc w:val="both"/>
        <w:rPr>
          <w:rFonts w:ascii="Arial Narrow" w:eastAsia="Arial" w:hAnsi="Arial Narrow" w:cs="Tahoma"/>
        </w:rPr>
      </w:pPr>
      <w:r w:rsidRPr="00736552">
        <w:rPr>
          <w:rFonts w:ascii="Arial Narrow" w:eastAsiaTheme="minorHAnsi" w:hAnsi="Arial Narrow" w:cs="Arial"/>
          <w:lang w:eastAsia="en-US"/>
        </w:rPr>
        <w:t xml:space="preserve">Valor estimado: </w:t>
      </w:r>
      <w:r w:rsidRPr="00736552">
        <w:rPr>
          <w:rFonts w:ascii="Arial Narrow" w:eastAsia="Arial" w:hAnsi="Arial Narrow" w:cs="Tahoma"/>
        </w:rPr>
        <w:t>$4.</w:t>
      </w:r>
      <w:r w:rsidR="0059324B">
        <w:rPr>
          <w:rFonts w:ascii="Arial Narrow" w:eastAsia="Arial" w:hAnsi="Arial Narrow" w:cs="Tahoma"/>
        </w:rPr>
        <w:t>335</w:t>
      </w:r>
      <w:r w:rsidRPr="00736552">
        <w:rPr>
          <w:rFonts w:ascii="Arial Narrow" w:eastAsia="Arial" w:hAnsi="Arial Narrow" w:cs="Tahoma"/>
        </w:rPr>
        <w:t>.</w:t>
      </w:r>
      <w:proofErr w:type="gramStart"/>
      <w:r w:rsidR="0059324B">
        <w:rPr>
          <w:rFonts w:ascii="Arial Narrow" w:eastAsia="Arial" w:hAnsi="Arial Narrow" w:cs="Tahoma"/>
        </w:rPr>
        <w:t>162</w:t>
      </w:r>
      <w:r w:rsidRPr="00736552">
        <w:rPr>
          <w:rFonts w:ascii="Arial Narrow" w:eastAsia="Arial" w:hAnsi="Arial Narrow" w:cs="Tahoma"/>
        </w:rPr>
        <w:t>.</w:t>
      </w:r>
      <w:r w:rsidR="0059324B">
        <w:rPr>
          <w:rFonts w:ascii="Arial Narrow" w:eastAsia="Arial" w:hAnsi="Arial Narrow" w:cs="Tahoma"/>
        </w:rPr>
        <w:t>690</w:t>
      </w:r>
      <w:r w:rsidRPr="00736552">
        <w:rPr>
          <w:rFonts w:ascii="Arial Narrow" w:eastAsia="Arial" w:hAnsi="Arial Narrow" w:cs="Tahoma"/>
        </w:rPr>
        <w:t>.oo</w:t>
      </w:r>
      <w:proofErr w:type="gramEnd"/>
    </w:p>
    <w:p w14:paraId="1697DD3F" w14:textId="5B0F72D5" w:rsidR="00422B4E" w:rsidRPr="00736552" w:rsidRDefault="00422B4E" w:rsidP="00BE42A4">
      <w:pPr>
        <w:autoSpaceDE w:val="0"/>
        <w:autoSpaceDN w:val="0"/>
        <w:adjustRightInd w:val="0"/>
        <w:jc w:val="both"/>
        <w:rPr>
          <w:rFonts w:ascii="Arial Narrow" w:eastAsia="Arial" w:hAnsi="Arial Narrow" w:cs="Tahoma"/>
        </w:rPr>
      </w:pPr>
    </w:p>
    <w:p w14:paraId="7AB53103" w14:textId="1B54E55F" w:rsidR="00422B4E" w:rsidRPr="00233310" w:rsidRDefault="00422B4E" w:rsidP="00BE42A4">
      <w:pPr>
        <w:autoSpaceDE w:val="0"/>
        <w:autoSpaceDN w:val="0"/>
        <w:adjustRightInd w:val="0"/>
        <w:jc w:val="both"/>
        <w:rPr>
          <w:rFonts w:ascii="Arial Narrow" w:eastAsia="Arial" w:hAnsi="Arial Narrow" w:cs="Tahoma"/>
          <w:b/>
          <w:bCs/>
        </w:rPr>
      </w:pPr>
      <w:r w:rsidRPr="00233310">
        <w:rPr>
          <w:rFonts w:ascii="Arial Narrow" w:eastAsia="Arial" w:hAnsi="Arial Narrow" w:cs="Tahoma"/>
          <w:b/>
          <w:bCs/>
          <w:color w:val="000000"/>
        </w:rPr>
        <w:t>Curva de inversión mensual y acumulada –   Pesos Co</w:t>
      </w:r>
      <w:r w:rsidRPr="00233310">
        <w:rPr>
          <w:rFonts w:ascii="Arial Narrow" w:eastAsia="Arial" w:hAnsi="Arial Narrow" w:cs="Tahoma"/>
          <w:b/>
          <w:bCs/>
        </w:rPr>
        <w:t>rrientes (Sin costos financieros)</w:t>
      </w:r>
    </w:p>
    <w:p w14:paraId="637343EC" w14:textId="5801AFD7" w:rsidR="00422B4E" w:rsidRPr="00736552" w:rsidRDefault="00422B4E" w:rsidP="00BE42A4">
      <w:pPr>
        <w:autoSpaceDE w:val="0"/>
        <w:autoSpaceDN w:val="0"/>
        <w:adjustRightInd w:val="0"/>
        <w:jc w:val="both"/>
        <w:rPr>
          <w:rFonts w:ascii="Arial Narrow" w:eastAsia="Arial" w:hAnsi="Arial Narrow" w:cs="Tahoma"/>
        </w:rPr>
      </w:pPr>
    </w:p>
    <w:tbl>
      <w:tblPr>
        <w:tblW w:w="0" w:type="auto"/>
        <w:tblCellMar>
          <w:left w:w="70" w:type="dxa"/>
          <w:right w:w="70" w:type="dxa"/>
        </w:tblCellMar>
        <w:tblLook w:val="04A0" w:firstRow="1" w:lastRow="0" w:firstColumn="1" w:lastColumn="0" w:noHBand="0" w:noVBand="1"/>
      </w:tblPr>
      <w:tblGrid>
        <w:gridCol w:w="870"/>
        <w:gridCol w:w="2007"/>
        <w:gridCol w:w="2012"/>
        <w:gridCol w:w="1852"/>
        <w:gridCol w:w="2087"/>
      </w:tblGrid>
      <w:tr w:rsidR="00420941" w:rsidRPr="00420941" w14:paraId="5FA881C3" w14:textId="77777777" w:rsidTr="00420941">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9A4720"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Mes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A753D8"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Ejecución Mensual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48484D"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Ejecución Acumulada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0AB314"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 Ejecución Mensual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84B88B"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 Ejecución Acumulada</w:t>
            </w:r>
          </w:p>
        </w:tc>
      </w:tr>
      <w:tr w:rsidR="00420941" w:rsidRPr="00420941" w14:paraId="5D70A743"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870AC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ago-25</w:t>
            </w:r>
          </w:p>
        </w:tc>
        <w:tc>
          <w:tcPr>
            <w:tcW w:w="0" w:type="auto"/>
            <w:tcBorders>
              <w:top w:val="nil"/>
              <w:left w:val="nil"/>
              <w:bottom w:val="single" w:sz="4" w:space="0" w:color="auto"/>
              <w:right w:val="single" w:sz="4" w:space="0" w:color="auto"/>
            </w:tcBorders>
            <w:shd w:val="clear" w:color="auto" w:fill="auto"/>
            <w:noWrap/>
            <w:vAlign w:val="center"/>
            <w:hideMark/>
          </w:tcPr>
          <w:p w14:paraId="7DB6491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551DEEE9"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7863437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3,46%</w:t>
            </w:r>
          </w:p>
        </w:tc>
        <w:tc>
          <w:tcPr>
            <w:tcW w:w="0" w:type="auto"/>
            <w:tcBorders>
              <w:top w:val="nil"/>
              <w:left w:val="nil"/>
              <w:bottom w:val="single" w:sz="4" w:space="0" w:color="auto"/>
              <w:right w:val="single" w:sz="4" w:space="0" w:color="auto"/>
            </w:tcBorders>
            <w:shd w:val="clear" w:color="auto" w:fill="auto"/>
            <w:noWrap/>
            <w:vAlign w:val="center"/>
            <w:hideMark/>
          </w:tcPr>
          <w:p w14:paraId="13206934"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3,46%</w:t>
            </w:r>
          </w:p>
        </w:tc>
      </w:tr>
      <w:tr w:rsidR="00420941" w:rsidRPr="00420941" w14:paraId="189C649C"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CD981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sep-25</w:t>
            </w:r>
          </w:p>
        </w:tc>
        <w:tc>
          <w:tcPr>
            <w:tcW w:w="0" w:type="auto"/>
            <w:tcBorders>
              <w:top w:val="nil"/>
              <w:left w:val="nil"/>
              <w:bottom w:val="single" w:sz="4" w:space="0" w:color="auto"/>
              <w:right w:val="single" w:sz="4" w:space="0" w:color="auto"/>
            </w:tcBorders>
            <w:shd w:val="clear" w:color="auto" w:fill="auto"/>
            <w:noWrap/>
            <w:vAlign w:val="center"/>
            <w:hideMark/>
          </w:tcPr>
          <w:p w14:paraId="7B50B9FD"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141.613.282</w:t>
            </w:r>
          </w:p>
        </w:tc>
        <w:tc>
          <w:tcPr>
            <w:tcW w:w="0" w:type="auto"/>
            <w:tcBorders>
              <w:top w:val="nil"/>
              <w:left w:val="nil"/>
              <w:bottom w:val="single" w:sz="4" w:space="0" w:color="auto"/>
              <w:right w:val="single" w:sz="4" w:space="0" w:color="auto"/>
            </w:tcBorders>
            <w:shd w:val="clear" w:color="auto" w:fill="auto"/>
            <w:noWrap/>
            <w:vAlign w:val="center"/>
            <w:hideMark/>
          </w:tcPr>
          <w:p w14:paraId="62FC26F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291.613.282</w:t>
            </w:r>
          </w:p>
        </w:tc>
        <w:tc>
          <w:tcPr>
            <w:tcW w:w="0" w:type="auto"/>
            <w:tcBorders>
              <w:top w:val="nil"/>
              <w:left w:val="nil"/>
              <w:bottom w:val="single" w:sz="4" w:space="0" w:color="auto"/>
              <w:right w:val="single" w:sz="4" w:space="0" w:color="auto"/>
            </w:tcBorders>
            <w:shd w:val="clear" w:color="auto" w:fill="auto"/>
            <w:noWrap/>
            <w:vAlign w:val="center"/>
            <w:hideMark/>
          </w:tcPr>
          <w:p w14:paraId="7E703FA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3,27%</w:t>
            </w:r>
          </w:p>
        </w:tc>
        <w:tc>
          <w:tcPr>
            <w:tcW w:w="0" w:type="auto"/>
            <w:tcBorders>
              <w:top w:val="nil"/>
              <w:left w:val="nil"/>
              <w:bottom w:val="single" w:sz="4" w:space="0" w:color="auto"/>
              <w:right w:val="single" w:sz="4" w:space="0" w:color="auto"/>
            </w:tcBorders>
            <w:shd w:val="clear" w:color="auto" w:fill="auto"/>
            <w:noWrap/>
            <w:vAlign w:val="center"/>
            <w:hideMark/>
          </w:tcPr>
          <w:p w14:paraId="3345D22A"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6,73%</w:t>
            </w:r>
          </w:p>
        </w:tc>
      </w:tr>
      <w:tr w:rsidR="00420941" w:rsidRPr="00420941" w14:paraId="0204FBF0"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CC75D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oct-25</w:t>
            </w:r>
          </w:p>
        </w:tc>
        <w:tc>
          <w:tcPr>
            <w:tcW w:w="0" w:type="auto"/>
            <w:tcBorders>
              <w:top w:val="nil"/>
              <w:left w:val="nil"/>
              <w:bottom w:val="single" w:sz="4" w:space="0" w:color="auto"/>
              <w:right w:val="single" w:sz="4" w:space="0" w:color="auto"/>
            </w:tcBorders>
            <w:shd w:val="clear" w:color="auto" w:fill="auto"/>
            <w:noWrap/>
            <w:vAlign w:val="center"/>
            <w:hideMark/>
          </w:tcPr>
          <w:p w14:paraId="38D253D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185.000.000</w:t>
            </w:r>
          </w:p>
        </w:tc>
        <w:tc>
          <w:tcPr>
            <w:tcW w:w="0" w:type="auto"/>
            <w:tcBorders>
              <w:top w:val="nil"/>
              <w:left w:val="nil"/>
              <w:bottom w:val="single" w:sz="4" w:space="0" w:color="auto"/>
              <w:right w:val="single" w:sz="4" w:space="0" w:color="auto"/>
            </w:tcBorders>
            <w:shd w:val="clear" w:color="auto" w:fill="auto"/>
            <w:noWrap/>
            <w:vAlign w:val="center"/>
            <w:hideMark/>
          </w:tcPr>
          <w:p w14:paraId="77E612B3"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476.613.282</w:t>
            </w:r>
          </w:p>
        </w:tc>
        <w:tc>
          <w:tcPr>
            <w:tcW w:w="0" w:type="auto"/>
            <w:tcBorders>
              <w:top w:val="nil"/>
              <w:left w:val="nil"/>
              <w:bottom w:val="single" w:sz="4" w:space="0" w:color="auto"/>
              <w:right w:val="single" w:sz="4" w:space="0" w:color="auto"/>
            </w:tcBorders>
            <w:shd w:val="clear" w:color="auto" w:fill="auto"/>
            <w:noWrap/>
            <w:vAlign w:val="center"/>
            <w:hideMark/>
          </w:tcPr>
          <w:p w14:paraId="5068497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4,27%</w:t>
            </w:r>
          </w:p>
        </w:tc>
        <w:tc>
          <w:tcPr>
            <w:tcW w:w="0" w:type="auto"/>
            <w:tcBorders>
              <w:top w:val="nil"/>
              <w:left w:val="nil"/>
              <w:bottom w:val="single" w:sz="4" w:space="0" w:color="auto"/>
              <w:right w:val="single" w:sz="4" w:space="0" w:color="auto"/>
            </w:tcBorders>
            <w:shd w:val="clear" w:color="auto" w:fill="auto"/>
            <w:noWrap/>
            <w:vAlign w:val="center"/>
            <w:hideMark/>
          </w:tcPr>
          <w:p w14:paraId="4BD69452"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10,99%</w:t>
            </w:r>
          </w:p>
        </w:tc>
      </w:tr>
      <w:tr w:rsidR="00420941" w:rsidRPr="00420941" w14:paraId="3CA10F13"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41DA1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nov-25</w:t>
            </w:r>
          </w:p>
        </w:tc>
        <w:tc>
          <w:tcPr>
            <w:tcW w:w="0" w:type="auto"/>
            <w:tcBorders>
              <w:top w:val="nil"/>
              <w:left w:val="nil"/>
              <w:bottom w:val="single" w:sz="4" w:space="0" w:color="auto"/>
              <w:right w:val="single" w:sz="4" w:space="0" w:color="auto"/>
            </w:tcBorders>
            <w:shd w:val="clear" w:color="auto" w:fill="auto"/>
            <w:noWrap/>
            <w:vAlign w:val="center"/>
            <w:hideMark/>
          </w:tcPr>
          <w:p w14:paraId="3D595FA8"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185.000.000</w:t>
            </w:r>
          </w:p>
        </w:tc>
        <w:tc>
          <w:tcPr>
            <w:tcW w:w="0" w:type="auto"/>
            <w:tcBorders>
              <w:top w:val="nil"/>
              <w:left w:val="nil"/>
              <w:bottom w:val="single" w:sz="4" w:space="0" w:color="auto"/>
              <w:right w:val="single" w:sz="4" w:space="0" w:color="auto"/>
            </w:tcBorders>
            <w:shd w:val="clear" w:color="auto" w:fill="auto"/>
            <w:noWrap/>
            <w:vAlign w:val="center"/>
            <w:hideMark/>
          </w:tcPr>
          <w:p w14:paraId="28B787B3"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661.613.282</w:t>
            </w:r>
          </w:p>
        </w:tc>
        <w:tc>
          <w:tcPr>
            <w:tcW w:w="0" w:type="auto"/>
            <w:tcBorders>
              <w:top w:val="nil"/>
              <w:left w:val="nil"/>
              <w:bottom w:val="single" w:sz="4" w:space="0" w:color="auto"/>
              <w:right w:val="single" w:sz="4" w:space="0" w:color="auto"/>
            </w:tcBorders>
            <w:shd w:val="clear" w:color="auto" w:fill="auto"/>
            <w:noWrap/>
            <w:vAlign w:val="center"/>
            <w:hideMark/>
          </w:tcPr>
          <w:p w14:paraId="23DDA57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4,27%</w:t>
            </w:r>
          </w:p>
        </w:tc>
        <w:tc>
          <w:tcPr>
            <w:tcW w:w="0" w:type="auto"/>
            <w:tcBorders>
              <w:top w:val="nil"/>
              <w:left w:val="nil"/>
              <w:bottom w:val="single" w:sz="4" w:space="0" w:color="auto"/>
              <w:right w:val="single" w:sz="4" w:space="0" w:color="auto"/>
            </w:tcBorders>
            <w:shd w:val="clear" w:color="auto" w:fill="auto"/>
            <w:noWrap/>
            <w:vAlign w:val="center"/>
            <w:hideMark/>
          </w:tcPr>
          <w:p w14:paraId="0920712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15,26%</w:t>
            </w:r>
          </w:p>
        </w:tc>
      </w:tr>
      <w:tr w:rsidR="00420941" w:rsidRPr="00420941" w14:paraId="7487E4EC"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CC310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dic-25</w:t>
            </w:r>
          </w:p>
        </w:tc>
        <w:tc>
          <w:tcPr>
            <w:tcW w:w="0" w:type="auto"/>
            <w:tcBorders>
              <w:top w:val="nil"/>
              <w:left w:val="nil"/>
              <w:bottom w:val="single" w:sz="4" w:space="0" w:color="auto"/>
              <w:right w:val="single" w:sz="4" w:space="0" w:color="auto"/>
            </w:tcBorders>
            <w:shd w:val="clear" w:color="auto" w:fill="auto"/>
            <w:noWrap/>
            <w:vAlign w:val="center"/>
            <w:hideMark/>
          </w:tcPr>
          <w:p w14:paraId="7982C82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175.000.000</w:t>
            </w:r>
          </w:p>
        </w:tc>
        <w:tc>
          <w:tcPr>
            <w:tcW w:w="0" w:type="auto"/>
            <w:tcBorders>
              <w:top w:val="nil"/>
              <w:left w:val="nil"/>
              <w:bottom w:val="single" w:sz="4" w:space="0" w:color="auto"/>
              <w:right w:val="single" w:sz="4" w:space="0" w:color="auto"/>
            </w:tcBorders>
            <w:shd w:val="clear" w:color="auto" w:fill="auto"/>
            <w:noWrap/>
            <w:vAlign w:val="center"/>
            <w:hideMark/>
          </w:tcPr>
          <w:p w14:paraId="2945EA8C"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836.613.282</w:t>
            </w:r>
          </w:p>
        </w:tc>
        <w:tc>
          <w:tcPr>
            <w:tcW w:w="0" w:type="auto"/>
            <w:tcBorders>
              <w:top w:val="nil"/>
              <w:left w:val="nil"/>
              <w:bottom w:val="single" w:sz="4" w:space="0" w:color="auto"/>
              <w:right w:val="single" w:sz="4" w:space="0" w:color="auto"/>
            </w:tcBorders>
            <w:shd w:val="clear" w:color="auto" w:fill="auto"/>
            <w:noWrap/>
            <w:vAlign w:val="center"/>
            <w:hideMark/>
          </w:tcPr>
          <w:p w14:paraId="7A43B6E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4,04%</w:t>
            </w:r>
          </w:p>
        </w:tc>
        <w:tc>
          <w:tcPr>
            <w:tcW w:w="0" w:type="auto"/>
            <w:tcBorders>
              <w:top w:val="nil"/>
              <w:left w:val="nil"/>
              <w:bottom w:val="single" w:sz="4" w:space="0" w:color="auto"/>
              <w:right w:val="single" w:sz="4" w:space="0" w:color="auto"/>
            </w:tcBorders>
            <w:shd w:val="clear" w:color="auto" w:fill="auto"/>
            <w:noWrap/>
            <w:vAlign w:val="center"/>
            <w:hideMark/>
          </w:tcPr>
          <w:p w14:paraId="12CD998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19,30%</w:t>
            </w:r>
          </w:p>
        </w:tc>
      </w:tr>
      <w:tr w:rsidR="00420941" w:rsidRPr="00420941" w14:paraId="0AA567C5"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62ED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ene-26</w:t>
            </w:r>
          </w:p>
        </w:tc>
        <w:tc>
          <w:tcPr>
            <w:tcW w:w="0" w:type="auto"/>
            <w:tcBorders>
              <w:top w:val="nil"/>
              <w:left w:val="nil"/>
              <w:bottom w:val="single" w:sz="4" w:space="0" w:color="auto"/>
              <w:right w:val="single" w:sz="4" w:space="0" w:color="auto"/>
            </w:tcBorders>
            <w:shd w:val="clear" w:color="auto" w:fill="auto"/>
            <w:noWrap/>
            <w:vAlign w:val="center"/>
            <w:hideMark/>
          </w:tcPr>
          <w:p w14:paraId="1720BB5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135.000.000</w:t>
            </w:r>
          </w:p>
        </w:tc>
        <w:tc>
          <w:tcPr>
            <w:tcW w:w="0" w:type="auto"/>
            <w:tcBorders>
              <w:top w:val="nil"/>
              <w:left w:val="nil"/>
              <w:bottom w:val="single" w:sz="4" w:space="0" w:color="auto"/>
              <w:right w:val="single" w:sz="4" w:space="0" w:color="auto"/>
            </w:tcBorders>
            <w:shd w:val="clear" w:color="auto" w:fill="auto"/>
            <w:noWrap/>
            <w:vAlign w:val="center"/>
            <w:hideMark/>
          </w:tcPr>
          <w:p w14:paraId="5DBEBC89"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971.613.282</w:t>
            </w:r>
          </w:p>
        </w:tc>
        <w:tc>
          <w:tcPr>
            <w:tcW w:w="0" w:type="auto"/>
            <w:tcBorders>
              <w:top w:val="nil"/>
              <w:left w:val="nil"/>
              <w:bottom w:val="single" w:sz="4" w:space="0" w:color="auto"/>
              <w:right w:val="single" w:sz="4" w:space="0" w:color="auto"/>
            </w:tcBorders>
            <w:shd w:val="clear" w:color="auto" w:fill="auto"/>
            <w:noWrap/>
            <w:vAlign w:val="center"/>
            <w:hideMark/>
          </w:tcPr>
          <w:p w14:paraId="7953B0C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3,11%</w:t>
            </w:r>
          </w:p>
        </w:tc>
        <w:tc>
          <w:tcPr>
            <w:tcW w:w="0" w:type="auto"/>
            <w:tcBorders>
              <w:top w:val="nil"/>
              <w:left w:val="nil"/>
              <w:bottom w:val="single" w:sz="4" w:space="0" w:color="auto"/>
              <w:right w:val="single" w:sz="4" w:space="0" w:color="auto"/>
            </w:tcBorders>
            <w:shd w:val="clear" w:color="auto" w:fill="auto"/>
            <w:noWrap/>
            <w:vAlign w:val="center"/>
            <w:hideMark/>
          </w:tcPr>
          <w:p w14:paraId="1AB0C5EA"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22,41%</w:t>
            </w:r>
          </w:p>
        </w:tc>
      </w:tr>
      <w:tr w:rsidR="00420941" w:rsidRPr="00420941" w14:paraId="14A0470C"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8AA82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feb-26</w:t>
            </w:r>
          </w:p>
        </w:tc>
        <w:tc>
          <w:tcPr>
            <w:tcW w:w="0" w:type="auto"/>
            <w:tcBorders>
              <w:top w:val="nil"/>
              <w:left w:val="nil"/>
              <w:bottom w:val="single" w:sz="4" w:space="0" w:color="auto"/>
              <w:right w:val="single" w:sz="4" w:space="0" w:color="auto"/>
            </w:tcBorders>
            <w:shd w:val="clear" w:color="auto" w:fill="auto"/>
            <w:noWrap/>
            <w:vAlign w:val="center"/>
            <w:hideMark/>
          </w:tcPr>
          <w:p w14:paraId="1062248F"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135.000.000</w:t>
            </w:r>
          </w:p>
        </w:tc>
        <w:tc>
          <w:tcPr>
            <w:tcW w:w="0" w:type="auto"/>
            <w:tcBorders>
              <w:top w:val="nil"/>
              <w:left w:val="nil"/>
              <w:bottom w:val="single" w:sz="4" w:space="0" w:color="auto"/>
              <w:right w:val="single" w:sz="4" w:space="0" w:color="auto"/>
            </w:tcBorders>
            <w:shd w:val="clear" w:color="auto" w:fill="auto"/>
            <w:noWrap/>
            <w:vAlign w:val="center"/>
            <w:hideMark/>
          </w:tcPr>
          <w:p w14:paraId="2021388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1.106.613.282</w:t>
            </w:r>
          </w:p>
        </w:tc>
        <w:tc>
          <w:tcPr>
            <w:tcW w:w="0" w:type="auto"/>
            <w:tcBorders>
              <w:top w:val="nil"/>
              <w:left w:val="nil"/>
              <w:bottom w:val="single" w:sz="4" w:space="0" w:color="auto"/>
              <w:right w:val="single" w:sz="4" w:space="0" w:color="auto"/>
            </w:tcBorders>
            <w:shd w:val="clear" w:color="auto" w:fill="auto"/>
            <w:noWrap/>
            <w:vAlign w:val="center"/>
            <w:hideMark/>
          </w:tcPr>
          <w:p w14:paraId="358142F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3,11%</w:t>
            </w:r>
          </w:p>
        </w:tc>
        <w:tc>
          <w:tcPr>
            <w:tcW w:w="0" w:type="auto"/>
            <w:tcBorders>
              <w:top w:val="nil"/>
              <w:left w:val="nil"/>
              <w:bottom w:val="single" w:sz="4" w:space="0" w:color="auto"/>
              <w:right w:val="single" w:sz="4" w:space="0" w:color="auto"/>
            </w:tcBorders>
            <w:shd w:val="clear" w:color="auto" w:fill="auto"/>
            <w:noWrap/>
            <w:vAlign w:val="center"/>
            <w:hideMark/>
          </w:tcPr>
          <w:p w14:paraId="3AF2EDF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25,53%</w:t>
            </w:r>
          </w:p>
        </w:tc>
      </w:tr>
      <w:tr w:rsidR="00420941" w:rsidRPr="00420941" w14:paraId="76B0E263"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D245D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mar-26</w:t>
            </w:r>
          </w:p>
        </w:tc>
        <w:tc>
          <w:tcPr>
            <w:tcW w:w="0" w:type="auto"/>
            <w:tcBorders>
              <w:top w:val="nil"/>
              <w:left w:val="nil"/>
              <w:bottom w:val="single" w:sz="4" w:space="0" w:color="auto"/>
              <w:right w:val="single" w:sz="4" w:space="0" w:color="auto"/>
            </w:tcBorders>
            <w:shd w:val="clear" w:color="auto" w:fill="auto"/>
            <w:noWrap/>
            <w:vAlign w:val="center"/>
            <w:hideMark/>
          </w:tcPr>
          <w:p w14:paraId="14CD2E15"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135.000.000</w:t>
            </w:r>
          </w:p>
        </w:tc>
        <w:tc>
          <w:tcPr>
            <w:tcW w:w="0" w:type="auto"/>
            <w:tcBorders>
              <w:top w:val="nil"/>
              <w:left w:val="nil"/>
              <w:bottom w:val="single" w:sz="4" w:space="0" w:color="auto"/>
              <w:right w:val="single" w:sz="4" w:space="0" w:color="auto"/>
            </w:tcBorders>
            <w:shd w:val="clear" w:color="auto" w:fill="auto"/>
            <w:noWrap/>
            <w:vAlign w:val="center"/>
            <w:hideMark/>
          </w:tcPr>
          <w:p w14:paraId="1E6D963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1.241.613.282</w:t>
            </w:r>
          </w:p>
        </w:tc>
        <w:tc>
          <w:tcPr>
            <w:tcW w:w="0" w:type="auto"/>
            <w:tcBorders>
              <w:top w:val="nil"/>
              <w:left w:val="nil"/>
              <w:bottom w:val="single" w:sz="4" w:space="0" w:color="auto"/>
              <w:right w:val="single" w:sz="4" w:space="0" w:color="auto"/>
            </w:tcBorders>
            <w:shd w:val="clear" w:color="auto" w:fill="auto"/>
            <w:noWrap/>
            <w:vAlign w:val="center"/>
            <w:hideMark/>
          </w:tcPr>
          <w:p w14:paraId="6D28E43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3,11%</w:t>
            </w:r>
          </w:p>
        </w:tc>
        <w:tc>
          <w:tcPr>
            <w:tcW w:w="0" w:type="auto"/>
            <w:tcBorders>
              <w:top w:val="nil"/>
              <w:left w:val="nil"/>
              <w:bottom w:val="single" w:sz="4" w:space="0" w:color="auto"/>
              <w:right w:val="single" w:sz="4" w:space="0" w:color="auto"/>
            </w:tcBorders>
            <w:shd w:val="clear" w:color="auto" w:fill="auto"/>
            <w:noWrap/>
            <w:vAlign w:val="center"/>
            <w:hideMark/>
          </w:tcPr>
          <w:p w14:paraId="54C723A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28,64%</w:t>
            </w:r>
          </w:p>
        </w:tc>
      </w:tr>
      <w:tr w:rsidR="00420941" w:rsidRPr="00420941" w14:paraId="616386DA" w14:textId="77777777" w:rsidTr="004209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E9ECC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abr-26</w:t>
            </w:r>
          </w:p>
        </w:tc>
        <w:tc>
          <w:tcPr>
            <w:tcW w:w="0" w:type="auto"/>
            <w:tcBorders>
              <w:top w:val="nil"/>
              <w:left w:val="nil"/>
              <w:bottom w:val="single" w:sz="4" w:space="0" w:color="auto"/>
              <w:right w:val="single" w:sz="4" w:space="0" w:color="auto"/>
            </w:tcBorders>
            <w:shd w:val="clear" w:color="auto" w:fill="auto"/>
            <w:noWrap/>
            <w:vAlign w:val="center"/>
            <w:hideMark/>
          </w:tcPr>
          <w:p w14:paraId="7B2E1942"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143.000.000</w:t>
            </w:r>
          </w:p>
        </w:tc>
        <w:tc>
          <w:tcPr>
            <w:tcW w:w="0" w:type="auto"/>
            <w:tcBorders>
              <w:top w:val="nil"/>
              <w:left w:val="nil"/>
              <w:bottom w:val="single" w:sz="4" w:space="0" w:color="auto"/>
              <w:right w:val="single" w:sz="4" w:space="0" w:color="auto"/>
            </w:tcBorders>
            <w:shd w:val="clear" w:color="auto" w:fill="auto"/>
            <w:noWrap/>
            <w:vAlign w:val="center"/>
            <w:hideMark/>
          </w:tcPr>
          <w:p w14:paraId="328C006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1.384.613.282</w:t>
            </w:r>
          </w:p>
        </w:tc>
        <w:tc>
          <w:tcPr>
            <w:tcW w:w="0" w:type="auto"/>
            <w:tcBorders>
              <w:top w:val="nil"/>
              <w:left w:val="nil"/>
              <w:bottom w:val="single" w:sz="4" w:space="0" w:color="auto"/>
              <w:right w:val="single" w:sz="4" w:space="0" w:color="auto"/>
            </w:tcBorders>
            <w:shd w:val="clear" w:color="auto" w:fill="auto"/>
            <w:noWrap/>
            <w:vAlign w:val="center"/>
            <w:hideMark/>
          </w:tcPr>
          <w:p w14:paraId="3FF71F0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3,30%</w:t>
            </w:r>
          </w:p>
        </w:tc>
        <w:tc>
          <w:tcPr>
            <w:tcW w:w="0" w:type="auto"/>
            <w:tcBorders>
              <w:top w:val="nil"/>
              <w:left w:val="nil"/>
              <w:bottom w:val="single" w:sz="4" w:space="0" w:color="auto"/>
              <w:right w:val="single" w:sz="4" w:space="0" w:color="auto"/>
            </w:tcBorders>
            <w:shd w:val="clear" w:color="auto" w:fill="auto"/>
            <w:noWrap/>
            <w:vAlign w:val="center"/>
            <w:hideMark/>
          </w:tcPr>
          <w:p w14:paraId="066EBD5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31,94%</w:t>
            </w:r>
          </w:p>
        </w:tc>
      </w:tr>
      <w:tr w:rsidR="00420941" w:rsidRPr="00420941" w14:paraId="58ADE393"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3952E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may-26</w:t>
            </w:r>
          </w:p>
        </w:tc>
        <w:tc>
          <w:tcPr>
            <w:tcW w:w="0" w:type="auto"/>
            <w:tcBorders>
              <w:top w:val="nil"/>
              <w:left w:val="nil"/>
              <w:bottom w:val="single" w:sz="4" w:space="0" w:color="auto"/>
              <w:right w:val="single" w:sz="4" w:space="0" w:color="auto"/>
            </w:tcBorders>
            <w:shd w:val="clear" w:color="auto" w:fill="auto"/>
            <w:noWrap/>
            <w:vAlign w:val="center"/>
            <w:hideMark/>
          </w:tcPr>
          <w:p w14:paraId="2C2D5AFB"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165.000.000</w:t>
            </w:r>
          </w:p>
        </w:tc>
        <w:tc>
          <w:tcPr>
            <w:tcW w:w="0" w:type="auto"/>
            <w:tcBorders>
              <w:top w:val="nil"/>
              <w:left w:val="nil"/>
              <w:bottom w:val="single" w:sz="4" w:space="0" w:color="auto"/>
              <w:right w:val="single" w:sz="4" w:space="0" w:color="auto"/>
            </w:tcBorders>
            <w:shd w:val="clear" w:color="auto" w:fill="auto"/>
            <w:noWrap/>
            <w:vAlign w:val="center"/>
            <w:hideMark/>
          </w:tcPr>
          <w:p w14:paraId="63080F78"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1.549.613.282</w:t>
            </w:r>
          </w:p>
        </w:tc>
        <w:tc>
          <w:tcPr>
            <w:tcW w:w="0" w:type="auto"/>
            <w:tcBorders>
              <w:top w:val="nil"/>
              <w:left w:val="nil"/>
              <w:bottom w:val="single" w:sz="4" w:space="0" w:color="auto"/>
              <w:right w:val="single" w:sz="4" w:space="0" w:color="auto"/>
            </w:tcBorders>
            <w:shd w:val="clear" w:color="auto" w:fill="auto"/>
            <w:noWrap/>
            <w:vAlign w:val="center"/>
            <w:hideMark/>
          </w:tcPr>
          <w:p w14:paraId="474668F4"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3,81%</w:t>
            </w:r>
          </w:p>
        </w:tc>
        <w:tc>
          <w:tcPr>
            <w:tcW w:w="0" w:type="auto"/>
            <w:tcBorders>
              <w:top w:val="nil"/>
              <w:left w:val="nil"/>
              <w:bottom w:val="single" w:sz="4" w:space="0" w:color="auto"/>
              <w:right w:val="single" w:sz="4" w:space="0" w:color="auto"/>
            </w:tcBorders>
            <w:shd w:val="clear" w:color="auto" w:fill="auto"/>
            <w:noWrap/>
            <w:vAlign w:val="center"/>
            <w:hideMark/>
          </w:tcPr>
          <w:p w14:paraId="733523D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35,75%</w:t>
            </w:r>
          </w:p>
        </w:tc>
      </w:tr>
      <w:tr w:rsidR="00420941" w:rsidRPr="00420941" w14:paraId="4748EDD5" w14:textId="77777777" w:rsidTr="004209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0055D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jun-26</w:t>
            </w:r>
          </w:p>
        </w:tc>
        <w:tc>
          <w:tcPr>
            <w:tcW w:w="0" w:type="auto"/>
            <w:tcBorders>
              <w:top w:val="nil"/>
              <w:left w:val="nil"/>
              <w:bottom w:val="single" w:sz="4" w:space="0" w:color="auto"/>
              <w:right w:val="single" w:sz="4" w:space="0" w:color="auto"/>
            </w:tcBorders>
            <w:shd w:val="clear" w:color="auto" w:fill="auto"/>
            <w:noWrap/>
            <w:vAlign w:val="center"/>
            <w:hideMark/>
          </w:tcPr>
          <w:p w14:paraId="01EA1856"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185.000.000</w:t>
            </w:r>
          </w:p>
        </w:tc>
        <w:tc>
          <w:tcPr>
            <w:tcW w:w="0" w:type="auto"/>
            <w:tcBorders>
              <w:top w:val="nil"/>
              <w:left w:val="nil"/>
              <w:bottom w:val="single" w:sz="4" w:space="0" w:color="auto"/>
              <w:right w:val="single" w:sz="4" w:space="0" w:color="auto"/>
            </w:tcBorders>
            <w:shd w:val="clear" w:color="auto" w:fill="auto"/>
            <w:noWrap/>
            <w:vAlign w:val="center"/>
            <w:hideMark/>
          </w:tcPr>
          <w:p w14:paraId="0CB45F0E"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1.734.613.282</w:t>
            </w:r>
          </w:p>
        </w:tc>
        <w:tc>
          <w:tcPr>
            <w:tcW w:w="0" w:type="auto"/>
            <w:tcBorders>
              <w:top w:val="nil"/>
              <w:left w:val="nil"/>
              <w:bottom w:val="single" w:sz="4" w:space="0" w:color="auto"/>
              <w:right w:val="single" w:sz="4" w:space="0" w:color="auto"/>
            </w:tcBorders>
            <w:shd w:val="clear" w:color="auto" w:fill="auto"/>
            <w:noWrap/>
            <w:vAlign w:val="center"/>
            <w:hideMark/>
          </w:tcPr>
          <w:p w14:paraId="7EAF5E52"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4,27%</w:t>
            </w:r>
          </w:p>
        </w:tc>
        <w:tc>
          <w:tcPr>
            <w:tcW w:w="0" w:type="auto"/>
            <w:tcBorders>
              <w:top w:val="nil"/>
              <w:left w:val="nil"/>
              <w:bottom w:val="single" w:sz="4" w:space="0" w:color="auto"/>
              <w:right w:val="single" w:sz="4" w:space="0" w:color="auto"/>
            </w:tcBorders>
            <w:shd w:val="clear" w:color="auto" w:fill="auto"/>
            <w:noWrap/>
            <w:vAlign w:val="center"/>
            <w:hideMark/>
          </w:tcPr>
          <w:p w14:paraId="28C2768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40,01%</w:t>
            </w:r>
          </w:p>
        </w:tc>
      </w:tr>
      <w:tr w:rsidR="00420941" w:rsidRPr="00420941" w14:paraId="7066462F" w14:textId="77777777" w:rsidTr="004209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D8DC5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jul-26</w:t>
            </w:r>
          </w:p>
        </w:tc>
        <w:tc>
          <w:tcPr>
            <w:tcW w:w="0" w:type="auto"/>
            <w:tcBorders>
              <w:top w:val="nil"/>
              <w:left w:val="nil"/>
              <w:bottom w:val="single" w:sz="4" w:space="0" w:color="auto"/>
              <w:right w:val="single" w:sz="4" w:space="0" w:color="auto"/>
            </w:tcBorders>
            <w:shd w:val="clear" w:color="auto" w:fill="auto"/>
            <w:noWrap/>
            <w:vAlign w:val="center"/>
            <w:hideMark/>
          </w:tcPr>
          <w:p w14:paraId="4189FF4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130.423.356</w:t>
            </w:r>
          </w:p>
        </w:tc>
        <w:tc>
          <w:tcPr>
            <w:tcW w:w="0" w:type="auto"/>
            <w:tcBorders>
              <w:top w:val="nil"/>
              <w:left w:val="nil"/>
              <w:bottom w:val="single" w:sz="4" w:space="0" w:color="auto"/>
              <w:right w:val="single" w:sz="4" w:space="0" w:color="auto"/>
            </w:tcBorders>
            <w:shd w:val="clear" w:color="auto" w:fill="auto"/>
            <w:noWrap/>
            <w:vAlign w:val="center"/>
            <w:hideMark/>
          </w:tcPr>
          <w:p w14:paraId="66120793"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1.865.036.638</w:t>
            </w:r>
          </w:p>
        </w:tc>
        <w:tc>
          <w:tcPr>
            <w:tcW w:w="0" w:type="auto"/>
            <w:tcBorders>
              <w:top w:val="nil"/>
              <w:left w:val="nil"/>
              <w:bottom w:val="single" w:sz="4" w:space="0" w:color="auto"/>
              <w:right w:val="single" w:sz="4" w:space="0" w:color="auto"/>
            </w:tcBorders>
            <w:shd w:val="clear" w:color="auto" w:fill="auto"/>
            <w:noWrap/>
            <w:vAlign w:val="center"/>
            <w:hideMark/>
          </w:tcPr>
          <w:p w14:paraId="5CB97DA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3,01%</w:t>
            </w:r>
          </w:p>
        </w:tc>
        <w:tc>
          <w:tcPr>
            <w:tcW w:w="0" w:type="auto"/>
            <w:tcBorders>
              <w:top w:val="nil"/>
              <w:left w:val="nil"/>
              <w:bottom w:val="single" w:sz="4" w:space="0" w:color="auto"/>
              <w:right w:val="single" w:sz="4" w:space="0" w:color="auto"/>
            </w:tcBorders>
            <w:shd w:val="clear" w:color="auto" w:fill="auto"/>
            <w:noWrap/>
            <w:vAlign w:val="center"/>
            <w:hideMark/>
          </w:tcPr>
          <w:p w14:paraId="53153A3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43,02%</w:t>
            </w:r>
          </w:p>
        </w:tc>
      </w:tr>
      <w:tr w:rsidR="00420941" w:rsidRPr="00420941" w14:paraId="69BA6883" w14:textId="77777777" w:rsidTr="004209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9F77D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ago-26</w:t>
            </w:r>
          </w:p>
        </w:tc>
        <w:tc>
          <w:tcPr>
            <w:tcW w:w="0" w:type="auto"/>
            <w:tcBorders>
              <w:top w:val="nil"/>
              <w:left w:val="nil"/>
              <w:bottom w:val="single" w:sz="4" w:space="0" w:color="auto"/>
              <w:right w:val="single" w:sz="4" w:space="0" w:color="auto"/>
            </w:tcBorders>
            <w:shd w:val="clear" w:color="auto" w:fill="auto"/>
            <w:noWrap/>
            <w:vAlign w:val="center"/>
            <w:hideMark/>
          </w:tcPr>
          <w:p w14:paraId="66C5CCEC"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145.000.000</w:t>
            </w:r>
          </w:p>
        </w:tc>
        <w:tc>
          <w:tcPr>
            <w:tcW w:w="0" w:type="auto"/>
            <w:tcBorders>
              <w:top w:val="nil"/>
              <w:left w:val="nil"/>
              <w:bottom w:val="single" w:sz="4" w:space="0" w:color="auto"/>
              <w:right w:val="single" w:sz="4" w:space="0" w:color="auto"/>
            </w:tcBorders>
            <w:shd w:val="clear" w:color="auto" w:fill="auto"/>
            <w:noWrap/>
            <w:vAlign w:val="center"/>
            <w:hideMark/>
          </w:tcPr>
          <w:p w14:paraId="4D5354B2"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2.010.036.638</w:t>
            </w:r>
          </w:p>
        </w:tc>
        <w:tc>
          <w:tcPr>
            <w:tcW w:w="0" w:type="auto"/>
            <w:tcBorders>
              <w:top w:val="nil"/>
              <w:left w:val="nil"/>
              <w:bottom w:val="single" w:sz="4" w:space="0" w:color="auto"/>
              <w:right w:val="single" w:sz="4" w:space="0" w:color="auto"/>
            </w:tcBorders>
            <w:shd w:val="clear" w:color="auto" w:fill="auto"/>
            <w:noWrap/>
            <w:vAlign w:val="center"/>
            <w:hideMark/>
          </w:tcPr>
          <w:p w14:paraId="10E51E2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3,34%</w:t>
            </w:r>
          </w:p>
        </w:tc>
        <w:tc>
          <w:tcPr>
            <w:tcW w:w="0" w:type="auto"/>
            <w:tcBorders>
              <w:top w:val="nil"/>
              <w:left w:val="nil"/>
              <w:bottom w:val="single" w:sz="4" w:space="0" w:color="auto"/>
              <w:right w:val="single" w:sz="4" w:space="0" w:color="auto"/>
            </w:tcBorders>
            <w:shd w:val="clear" w:color="auto" w:fill="auto"/>
            <w:noWrap/>
            <w:vAlign w:val="center"/>
            <w:hideMark/>
          </w:tcPr>
          <w:p w14:paraId="40C1E6A7"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46,37%</w:t>
            </w:r>
          </w:p>
        </w:tc>
      </w:tr>
      <w:tr w:rsidR="00420941" w:rsidRPr="00420941" w14:paraId="03DF6697"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484D3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sep-26</w:t>
            </w:r>
          </w:p>
        </w:tc>
        <w:tc>
          <w:tcPr>
            <w:tcW w:w="0" w:type="auto"/>
            <w:tcBorders>
              <w:top w:val="nil"/>
              <w:left w:val="nil"/>
              <w:bottom w:val="single" w:sz="4" w:space="0" w:color="auto"/>
              <w:right w:val="single" w:sz="4" w:space="0" w:color="auto"/>
            </w:tcBorders>
            <w:shd w:val="clear" w:color="auto" w:fill="auto"/>
            <w:noWrap/>
            <w:vAlign w:val="center"/>
            <w:hideMark/>
          </w:tcPr>
          <w:p w14:paraId="03C833B2"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155.000.000</w:t>
            </w:r>
          </w:p>
        </w:tc>
        <w:tc>
          <w:tcPr>
            <w:tcW w:w="0" w:type="auto"/>
            <w:tcBorders>
              <w:top w:val="nil"/>
              <w:left w:val="nil"/>
              <w:bottom w:val="single" w:sz="4" w:space="0" w:color="auto"/>
              <w:right w:val="single" w:sz="4" w:space="0" w:color="auto"/>
            </w:tcBorders>
            <w:shd w:val="clear" w:color="auto" w:fill="auto"/>
            <w:noWrap/>
            <w:vAlign w:val="center"/>
            <w:hideMark/>
          </w:tcPr>
          <w:p w14:paraId="3273E3EB"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2.165.036.638</w:t>
            </w:r>
          </w:p>
        </w:tc>
        <w:tc>
          <w:tcPr>
            <w:tcW w:w="0" w:type="auto"/>
            <w:tcBorders>
              <w:top w:val="nil"/>
              <w:left w:val="nil"/>
              <w:bottom w:val="single" w:sz="4" w:space="0" w:color="auto"/>
              <w:right w:val="single" w:sz="4" w:space="0" w:color="auto"/>
            </w:tcBorders>
            <w:shd w:val="clear" w:color="auto" w:fill="auto"/>
            <w:noWrap/>
            <w:vAlign w:val="center"/>
            <w:hideMark/>
          </w:tcPr>
          <w:p w14:paraId="22FB875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3,58%</w:t>
            </w:r>
          </w:p>
        </w:tc>
        <w:tc>
          <w:tcPr>
            <w:tcW w:w="0" w:type="auto"/>
            <w:tcBorders>
              <w:top w:val="nil"/>
              <w:left w:val="nil"/>
              <w:bottom w:val="single" w:sz="4" w:space="0" w:color="auto"/>
              <w:right w:val="single" w:sz="4" w:space="0" w:color="auto"/>
            </w:tcBorders>
            <w:shd w:val="clear" w:color="auto" w:fill="auto"/>
            <w:noWrap/>
            <w:vAlign w:val="center"/>
            <w:hideMark/>
          </w:tcPr>
          <w:p w14:paraId="2682D2D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49,94%</w:t>
            </w:r>
          </w:p>
        </w:tc>
      </w:tr>
      <w:tr w:rsidR="00420941" w:rsidRPr="00420941" w14:paraId="699438CF"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6F523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oct-26</w:t>
            </w:r>
          </w:p>
        </w:tc>
        <w:tc>
          <w:tcPr>
            <w:tcW w:w="0" w:type="auto"/>
            <w:tcBorders>
              <w:top w:val="nil"/>
              <w:left w:val="nil"/>
              <w:bottom w:val="single" w:sz="4" w:space="0" w:color="auto"/>
              <w:right w:val="single" w:sz="4" w:space="0" w:color="auto"/>
            </w:tcBorders>
            <w:shd w:val="clear" w:color="auto" w:fill="auto"/>
            <w:noWrap/>
            <w:vAlign w:val="center"/>
            <w:hideMark/>
          </w:tcPr>
          <w:p w14:paraId="45B2245B"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135.000.000</w:t>
            </w:r>
          </w:p>
        </w:tc>
        <w:tc>
          <w:tcPr>
            <w:tcW w:w="0" w:type="auto"/>
            <w:tcBorders>
              <w:top w:val="nil"/>
              <w:left w:val="nil"/>
              <w:bottom w:val="single" w:sz="4" w:space="0" w:color="auto"/>
              <w:right w:val="single" w:sz="4" w:space="0" w:color="auto"/>
            </w:tcBorders>
            <w:shd w:val="clear" w:color="auto" w:fill="auto"/>
            <w:noWrap/>
            <w:vAlign w:val="center"/>
            <w:hideMark/>
          </w:tcPr>
          <w:p w14:paraId="5E29941E"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2.300.036.638</w:t>
            </w:r>
          </w:p>
        </w:tc>
        <w:tc>
          <w:tcPr>
            <w:tcW w:w="0" w:type="auto"/>
            <w:tcBorders>
              <w:top w:val="nil"/>
              <w:left w:val="nil"/>
              <w:bottom w:val="single" w:sz="4" w:space="0" w:color="auto"/>
              <w:right w:val="single" w:sz="4" w:space="0" w:color="auto"/>
            </w:tcBorders>
            <w:shd w:val="clear" w:color="auto" w:fill="auto"/>
            <w:noWrap/>
            <w:vAlign w:val="center"/>
            <w:hideMark/>
          </w:tcPr>
          <w:p w14:paraId="7C2433AA"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3,11%</w:t>
            </w:r>
          </w:p>
        </w:tc>
        <w:tc>
          <w:tcPr>
            <w:tcW w:w="0" w:type="auto"/>
            <w:tcBorders>
              <w:top w:val="nil"/>
              <w:left w:val="nil"/>
              <w:bottom w:val="single" w:sz="4" w:space="0" w:color="auto"/>
              <w:right w:val="single" w:sz="4" w:space="0" w:color="auto"/>
            </w:tcBorders>
            <w:shd w:val="clear" w:color="auto" w:fill="auto"/>
            <w:noWrap/>
            <w:vAlign w:val="center"/>
            <w:hideMark/>
          </w:tcPr>
          <w:p w14:paraId="13DEE8C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53,06%</w:t>
            </w:r>
          </w:p>
        </w:tc>
      </w:tr>
      <w:tr w:rsidR="00420941" w:rsidRPr="00420941" w14:paraId="7C0C4D9F"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54515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nov-26</w:t>
            </w:r>
          </w:p>
        </w:tc>
        <w:tc>
          <w:tcPr>
            <w:tcW w:w="0" w:type="auto"/>
            <w:tcBorders>
              <w:top w:val="nil"/>
              <w:left w:val="nil"/>
              <w:bottom w:val="single" w:sz="4" w:space="0" w:color="auto"/>
              <w:right w:val="single" w:sz="4" w:space="0" w:color="auto"/>
            </w:tcBorders>
            <w:shd w:val="clear" w:color="auto" w:fill="auto"/>
            <w:noWrap/>
            <w:vAlign w:val="center"/>
            <w:hideMark/>
          </w:tcPr>
          <w:p w14:paraId="1BC13EE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135.000.000</w:t>
            </w:r>
          </w:p>
        </w:tc>
        <w:tc>
          <w:tcPr>
            <w:tcW w:w="0" w:type="auto"/>
            <w:tcBorders>
              <w:top w:val="nil"/>
              <w:left w:val="nil"/>
              <w:bottom w:val="single" w:sz="4" w:space="0" w:color="auto"/>
              <w:right w:val="single" w:sz="4" w:space="0" w:color="auto"/>
            </w:tcBorders>
            <w:shd w:val="clear" w:color="auto" w:fill="auto"/>
            <w:noWrap/>
            <w:vAlign w:val="center"/>
            <w:hideMark/>
          </w:tcPr>
          <w:p w14:paraId="5F97556C"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2.435.036.638</w:t>
            </w:r>
          </w:p>
        </w:tc>
        <w:tc>
          <w:tcPr>
            <w:tcW w:w="0" w:type="auto"/>
            <w:tcBorders>
              <w:top w:val="nil"/>
              <w:left w:val="nil"/>
              <w:bottom w:val="single" w:sz="4" w:space="0" w:color="auto"/>
              <w:right w:val="single" w:sz="4" w:space="0" w:color="auto"/>
            </w:tcBorders>
            <w:shd w:val="clear" w:color="auto" w:fill="auto"/>
            <w:noWrap/>
            <w:vAlign w:val="center"/>
            <w:hideMark/>
          </w:tcPr>
          <w:p w14:paraId="4BB4F5D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3,11%</w:t>
            </w:r>
          </w:p>
        </w:tc>
        <w:tc>
          <w:tcPr>
            <w:tcW w:w="0" w:type="auto"/>
            <w:tcBorders>
              <w:top w:val="nil"/>
              <w:left w:val="nil"/>
              <w:bottom w:val="single" w:sz="4" w:space="0" w:color="auto"/>
              <w:right w:val="single" w:sz="4" w:space="0" w:color="auto"/>
            </w:tcBorders>
            <w:shd w:val="clear" w:color="auto" w:fill="auto"/>
            <w:noWrap/>
            <w:vAlign w:val="center"/>
            <w:hideMark/>
          </w:tcPr>
          <w:p w14:paraId="7847F844"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56,17%</w:t>
            </w:r>
          </w:p>
        </w:tc>
      </w:tr>
      <w:tr w:rsidR="00420941" w:rsidRPr="00420941" w14:paraId="69A55DC2"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0AD5F4"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dic-26</w:t>
            </w:r>
          </w:p>
        </w:tc>
        <w:tc>
          <w:tcPr>
            <w:tcW w:w="0" w:type="auto"/>
            <w:tcBorders>
              <w:top w:val="nil"/>
              <w:left w:val="nil"/>
              <w:bottom w:val="single" w:sz="4" w:space="0" w:color="auto"/>
              <w:right w:val="single" w:sz="4" w:space="0" w:color="auto"/>
            </w:tcBorders>
            <w:shd w:val="clear" w:color="auto" w:fill="auto"/>
            <w:noWrap/>
            <w:vAlign w:val="center"/>
            <w:hideMark/>
          </w:tcPr>
          <w:p w14:paraId="5DBEE1F5"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125.000.000</w:t>
            </w:r>
          </w:p>
        </w:tc>
        <w:tc>
          <w:tcPr>
            <w:tcW w:w="0" w:type="auto"/>
            <w:tcBorders>
              <w:top w:val="nil"/>
              <w:left w:val="nil"/>
              <w:bottom w:val="single" w:sz="4" w:space="0" w:color="auto"/>
              <w:right w:val="single" w:sz="4" w:space="0" w:color="auto"/>
            </w:tcBorders>
            <w:shd w:val="clear" w:color="auto" w:fill="auto"/>
            <w:noWrap/>
            <w:vAlign w:val="center"/>
            <w:hideMark/>
          </w:tcPr>
          <w:p w14:paraId="7EEF58A1"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2.560.036.638</w:t>
            </w:r>
          </w:p>
        </w:tc>
        <w:tc>
          <w:tcPr>
            <w:tcW w:w="0" w:type="auto"/>
            <w:tcBorders>
              <w:top w:val="nil"/>
              <w:left w:val="nil"/>
              <w:bottom w:val="single" w:sz="4" w:space="0" w:color="auto"/>
              <w:right w:val="single" w:sz="4" w:space="0" w:color="auto"/>
            </w:tcBorders>
            <w:shd w:val="clear" w:color="auto" w:fill="auto"/>
            <w:noWrap/>
            <w:vAlign w:val="center"/>
            <w:hideMark/>
          </w:tcPr>
          <w:p w14:paraId="3F281685"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2,88%</w:t>
            </w:r>
          </w:p>
        </w:tc>
        <w:tc>
          <w:tcPr>
            <w:tcW w:w="0" w:type="auto"/>
            <w:tcBorders>
              <w:top w:val="nil"/>
              <w:left w:val="nil"/>
              <w:bottom w:val="single" w:sz="4" w:space="0" w:color="auto"/>
              <w:right w:val="single" w:sz="4" w:space="0" w:color="auto"/>
            </w:tcBorders>
            <w:shd w:val="clear" w:color="auto" w:fill="auto"/>
            <w:noWrap/>
            <w:vAlign w:val="center"/>
            <w:hideMark/>
          </w:tcPr>
          <w:p w14:paraId="7FF4B3D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59,05%</w:t>
            </w:r>
          </w:p>
        </w:tc>
      </w:tr>
      <w:tr w:rsidR="00420941" w:rsidRPr="00420941" w14:paraId="64067B56"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0ABD1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ene-27</w:t>
            </w:r>
          </w:p>
        </w:tc>
        <w:tc>
          <w:tcPr>
            <w:tcW w:w="0" w:type="auto"/>
            <w:tcBorders>
              <w:top w:val="nil"/>
              <w:left w:val="nil"/>
              <w:bottom w:val="single" w:sz="4" w:space="0" w:color="auto"/>
              <w:right w:val="single" w:sz="4" w:space="0" w:color="auto"/>
            </w:tcBorders>
            <w:shd w:val="clear" w:color="auto" w:fill="auto"/>
            <w:noWrap/>
            <w:vAlign w:val="center"/>
            <w:hideMark/>
          </w:tcPr>
          <w:p w14:paraId="1F05A8A6"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135.000.000</w:t>
            </w:r>
          </w:p>
        </w:tc>
        <w:tc>
          <w:tcPr>
            <w:tcW w:w="0" w:type="auto"/>
            <w:tcBorders>
              <w:top w:val="nil"/>
              <w:left w:val="nil"/>
              <w:bottom w:val="single" w:sz="4" w:space="0" w:color="auto"/>
              <w:right w:val="single" w:sz="4" w:space="0" w:color="auto"/>
            </w:tcBorders>
            <w:shd w:val="clear" w:color="auto" w:fill="auto"/>
            <w:noWrap/>
            <w:vAlign w:val="center"/>
            <w:hideMark/>
          </w:tcPr>
          <w:p w14:paraId="3723BB1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2.695.036.638</w:t>
            </w:r>
          </w:p>
        </w:tc>
        <w:tc>
          <w:tcPr>
            <w:tcW w:w="0" w:type="auto"/>
            <w:tcBorders>
              <w:top w:val="nil"/>
              <w:left w:val="nil"/>
              <w:bottom w:val="single" w:sz="4" w:space="0" w:color="auto"/>
              <w:right w:val="single" w:sz="4" w:space="0" w:color="auto"/>
            </w:tcBorders>
            <w:shd w:val="clear" w:color="auto" w:fill="auto"/>
            <w:noWrap/>
            <w:vAlign w:val="center"/>
            <w:hideMark/>
          </w:tcPr>
          <w:p w14:paraId="70CDA344"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3,11%</w:t>
            </w:r>
          </w:p>
        </w:tc>
        <w:tc>
          <w:tcPr>
            <w:tcW w:w="0" w:type="auto"/>
            <w:tcBorders>
              <w:top w:val="nil"/>
              <w:left w:val="nil"/>
              <w:bottom w:val="single" w:sz="4" w:space="0" w:color="auto"/>
              <w:right w:val="single" w:sz="4" w:space="0" w:color="auto"/>
            </w:tcBorders>
            <w:shd w:val="clear" w:color="auto" w:fill="auto"/>
            <w:noWrap/>
            <w:vAlign w:val="center"/>
            <w:hideMark/>
          </w:tcPr>
          <w:p w14:paraId="1BFD6B34"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62,17%</w:t>
            </w:r>
          </w:p>
        </w:tc>
      </w:tr>
      <w:tr w:rsidR="00420941" w:rsidRPr="00420941" w14:paraId="5690C435"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B67D1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feb-27</w:t>
            </w:r>
          </w:p>
        </w:tc>
        <w:tc>
          <w:tcPr>
            <w:tcW w:w="0" w:type="auto"/>
            <w:tcBorders>
              <w:top w:val="nil"/>
              <w:left w:val="nil"/>
              <w:bottom w:val="single" w:sz="4" w:space="0" w:color="auto"/>
              <w:right w:val="single" w:sz="4" w:space="0" w:color="auto"/>
            </w:tcBorders>
            <w:shd w:val="clear" w:color="auto" w:fill="auto"/>
            <w:noWrap/>
            <w:vAlign w:val="center"/>
            <w:hideMark/>
          </w:tcPr>
          <w:p w14:paraId="5EE9B5F1"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145.000.000</w:t>
            </w:r>
          </w:p>
        </w:tc>
        <w:tc>
          <w:tcPr>
            <w:tcW w:w="0" w:type="auto"/>
            <w:tcBorders>
              <w:top w:val="nil"/>
              <w:left w:val="nil"/>
              <w:bottom w:val="single" w:sz="4" w:space="0" w:color="auto"/>
              <w:right w:val="single" w:sz="4" w:space="0" w:color="auto"/>
            </w:tcBorders>
            <w:shd w:val="clear" w:color="auto" w:fill="auto"/>
            <w:noWrap/>
            <w:vAlign w:val="center"/>
            <w:hideMark/>
          </w:tcPr>
          <w:p w14:paraId="46F5CF8B"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2.840.036.638</w:t>
            </w:r>
          </w:p>
        </w:tc>
        <w:tc>
          <w:tcPr>
            <w:tcW w:w="0" w:type="auto"/>
            <w:tcBorders>
              <w:top w:val="nil"/>
              <w:left w:val="nil"/>
              <w:bottom w:val="single" w:sz="4" w:space="0" w:color="auto"/>
              <w:right w:val="single" w:sz="4" w:space="0" w:color="auto"/>
            </w:tcBorders>
            <w:shd w:val="clear" w:color="auto" w:fill="auto"/>
            <w:noWrap/>
            <w:vAlign w:val="center"/>
            <w:hideMark/>
          </w:tcPr>
          <w:p w14:paraId="5F27DE0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3,34%</w:t>
            </w:r>
          </w:p>
        </w:tc>
        <w:tc>
          <w:tcPr>
            <w:tcW w:w="0" w:type="auto"/>
            <w:tcBorders>
              <w:top w:val="nil"/>
              <w:left w:val="nil"/>
              <w:bottom w:val="single" w:sz="4" w:space="0" w:color="auto"/>
              <w:right w:val="single" w:sz="4" w:space="0" w:color="auto"/>
            </w:tcBorders>
            <w:shd w:val="clear" w:color="auto" w:fill="auto"/>
            <w:noWrap/>
            <w:vAlign w:val="center"/>
            <w:hideMark/>
          </w:tcPr>
          <w:p w14:paraId="177DF79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65,51%</w:t>
            </w:r>
          </w:p>
        </w:tc>
      </w:tr>
      <w:tr w:rsidR="00420941" w:rsidRPr="00420941" w14:paraId="7D2E8C67"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C4095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mar-27</w:t>
            </w:r>
          </w:p>
        </w:tc>
        <w:tc>
          <w:tcPr>
            <w:tcW w:w="0" w:type="auto"/>
            <w:tcBorders>
              <w:top w:val="nil"/>
              <w:left w:val="nil"/>
              <w:bottom w:val="single" w:sz="4" w:space="0" w:color="auto"/>
              <w:right w:val="single" w:sz="4" w:space="0" w:color="auto"/>
            </w:tcBorders>
            <w:shd w:val="clear" w:color="auto" w:fill="auto"/>
            <w:noWrap/>
            <w:vAlign w:val="center"/>
            <w:hideMark/>
          </w:tcPr>
          <w:p w14:paraId="1DA7DBAD"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165.000.000</w:t>
            </w:r>
          </w:p>
        </w:tc>
        <w:tc>
          <w:tcPr>
            <w:tcW w:w="0" w:type="auto"/>
            <w:tcBorders>
              <w:top w:val="nil"/>
              <w:left w:val="nil"/>
              <w:bottom w:val="single" w:sz="4" w:space="0" w:color="auto"/>
              <w:right w:val="single" w:sz="4" w:space="0" w:color="auto"/>
            </w:tcBorders>
            <w:shd w:val="clear" w:color="auto" w:fill="auto"/>
            <w:noWrap/>
            <w:vAlign w:val="center"/>
            <w:hideMark/>
          </w:tcPr>
          <w:p w14:paraId="4BA339BD"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3.005.036.638</w:t>
            </w:r>
          </w:p>
        </w:tc>
        <w:tc>
          <w:tcPr>
            <w:tcW w:w="0" w:type="auto"/>
            <w:tcBorders>
              <w:top w:val="nil"/>
              <w:left w:val="nil"/>
              <w:bottom w:val="single" w:sz="4" w:space="0" w:color="auto"/>
              <w:right w:val="single" w:sz="4" w:space="0" w:color="auto"/>
            </w:tcBorders>
            <w:shd w:val="clear" w:color="auto" w:fill="auto"/>
            <w:noWrap/>
            <w:vAlign w:val="center"/>
            <w:hideMark/>
          </w:tcPr>
          <w:p w14:paraId="4FEAE2D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3,81%</w:t>
            </w:r>
          </w:p>
        </w:tc>
        <w:tc>
          <w:tcPr>
            <w:tcW w:w="0" w:type="auto"/>
            <w:tcBorders>
              <w:top w:val="nil"/>
              <w:left w:val="nil"/>
              <w:bottom w:val="single" w:sz="4" w:space="0" w:color="auto"/>
              <w:right w:val="single" w:sz="4" w:space="0" w:color="auto"/>
            </w:tcBorders>
            <w:shd w:val="clear" w:color="auto" w:fill="auto"/>
            <w:noWrap/>
            <w:vAlign w:val="center"/>
            <w:hideMark/>
          </w:tcPr>
          <w:p w14:paraId="010D7AD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69,32%</w:t>
            </w:r>
          </w:p>
        </w:tc>
      </w:tr>
      <w:tr w:rsidR="00420941" w:rsidRPr="00420941" w14:paraId="7B1C9D63"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CD46B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abr-27</w:t>
            </w:r>
          </w:p>
        </w:tc>
        <w:tc>
          <w:tcPr>
            <w:tcW w:w="0" w:type="auto"/>
            <w:tcBorders>
              <w:top w:val="nil"/>
              <w:left w:val="nil"/>
              <w:bottom w:val="single" w:sz="4" w:space="0" w:color="auto"/>
              <w:right w:val="single" w:sz="4" w:space="0" w:color="auto"/>
            </w:tcBorders>
            <w:shd w:val="clear" w:color="auto" w:fill="auto"/>
            <w:noWrap/>
            <w:vAlign w:val="center"/>
            <w:hideMark/>
          </w:tcPr>
          <w:p w14:paraId="47201861"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175.000.000</w:t>
            </w:r>
          </w:p>
        </w:tc>
        <w:tc>
          <w:tcPr>
            <w:tcW w:w="0" w:type="auto"/>
            <w:tcBorders>
              <w:top w:val="nil"/>
              <w:left w:val="nil"/>
              <w:bottom w:val="single" w:sz="4" w:space="0" w:color="auto"/>
              <w:right w:val="single" w:sz="4" w:space="0" w:color="auto"/>
            </w:tcBorders>
            <w:shd w:val="clear" w:color="auto" w:fill="auto"/>
            <w:noWrap/>
            <w:vAlign w:val="center"/>
            <w:hideMark/>
          </w:tcPr>
          <w:p w14:paraId="355418FB"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3.180.036.638</w:t>
            </w:r>
          </w:p>
        </w:tc>
        <w:tc>
          <w:tcPr>
            <w:tcW w:w="0" w:type="auto"/>
            <w:tcBorders>
              <w:top w:val="nil"/>
              <w:left w:val="nil"/>
              <w:bottom w:val="single" w:sz="4" w:space="0" w:color="auto"/>
              <w:right w:val="single" w:sz="4" w:space="0" w:color="auto"/>
            </w:tcBorders>
            <w:shd w:val="clear" w:color="auto" w:fill="auto"/>
            <w:noWrap/>
            <w:vAlign w:val="center"/>
            <w:hideMark/>
          </w:tcPr>
          <w:p w14:paraId="764F238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4,04%</w:t>
            </w:r>
          </w:p>
        </w:tc>
        <w:tc>
          <w:tcPr>
            <w:tcW w:w="0" w:type="auto"/>
            <w:tcBorders>
              <w:top w:val="nil"/>
              <w:left w:val="nil"/>
              <w:bottom w:val="single" w:sz="4" w:space="0" w:color="auto"/>
              <w:right w:val="single" w:sz="4" w:space="0" w:color="auto"/>
            </w:tcBorders>
            <w:shd w:val="clear" w:color="auto" w:fill="auto"/>
            <w:noWrap/>
            <w:vAlign w:val="center"/>
            <w:hideMark/>
          </w:tcPr>
          <w:p w14:paraId="5513FEA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73,35%</w:t>
            </w:r>
          </w:p>
        </w:tc>
      </w:tr>
      <w:tr w:rsidR="00420941" w:rsidRPr="00420941" w14:paraId="00B6A412"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CEC79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may-27</w:t>
            </w:r>
          </w:p>
        </w:tc>
        <w:tc>
          <w:tcPr>
            <w:tcW w:w="0" w:type="auto"/>
            <w:tcBorders>
              <w:top w:val="nil"/>
              <w:left w:val="nil"/>
              <w:bottom w:val="single" w:sz="4" w:space="0" w:color="auto"/>
              <w:right w:val="single" w:sz="4" w:space="0" w:color="auto"/>
            </w:tcBorders>
            <w:shd w:val="clear" w:color="auto" w:fill="auto"/>
            <w:noWrap/>
            <w:vAlign w:val="center"/>
            <w:hideMark/>
          </w:tcPr>
          <w:p w14:paraId="7ECACF0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175.000.000</w:t>
            </w:r>
          </w:p>
        </w:tc>
        <w:tc>
          <w:tcPr>
            <w:tcW w:w="0" w:type="auto"/>
            <w:tcBorders>
              <w:top w:val="nil"/>
              <w:left w:val="nil"/>
              <w:bottom w:val="single" w:sz="4" w:space="0" w:color="auto"/>
              <w:right w:val="single" w:sz="4" w:space="0" w:color="auto"/>
            </w:tcBorders>
            <w:shd w:val="clear" w:color="auto" w:fill="auto"/>
            <w:noWrap/>
            <w:vAlign w:val="center"/>
            <w:hideMark/>
          </w:tcPr>
          <w:p w14:paraId="45753914"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3.355.036.638</w:t>
            </w:r>
          </w:p>
        </w:tc>
        <w:tc>
          <w:tcPr>
            <w:tcW w:w="0" w:type="auto"/>
            <w:tcBorders>
              <w:top w:val="nil"/>
              <w:left w:val="nil"/>
              <w:bottom w:val="single" w:sz="4" w:space="0" w:color="auto"/>
              <w:right w:val="single" w:sz="4" w:space="0" w:color="auto"/>
            </w:tcBorders>
            <w:shd w:val="clear" w:color="auto" w:fill="auto"/>
            <w:noWrap/>
            <w:vAlign w:val="center"/>
            <w:hideMark/>
          </w:tcPr>
          <w:p w14:paraId="3D1B7FB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4,04%</w:t>
            </w:r>
          </w:p>
        </w:tc>
        <w:tc>
          <w:tcPr>
            <w:tcW w:w="0" w:type="auto"/>
            <w:tcBorders>
              <w:top w:val="nil"/>
              <w:left w:val="nil"/>
              <w:bottom w:val="single" w:sz="4" w:space="0" w:color="auto"/>
              <w:right w:val="single" w:sz="4" w:space="0" w:color="auto"/>
            </w:tcBorders>
            <w:shd w:val="clear" w:color="auto" w:fill="auto"/>
            <w:noWrap/>
            <w:vAlign w:val="center"/>
            <w:hideMark/>
          </w:tcPr>
          <w:p w14:paraId="62FF8C4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77,39%</w:t>
            </w:r>
          </w:p>
        </w:tc>
      </w:tr>
      <w:tr w:rsidR="00420941" w:rsidRPr="00420941" w14:paraId="70778B8A"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C0F33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jun-27</w:t>
            </w:r>
          </w:p>
        </w:tc>
        <w:tc>
          <w:tcPr>
            <w:tcW w:w="0" w:type="auto"/>
            <w:tcBorders>
              <w:top w:val="nil"/>
              <w:left w:val="nil"/>
              <w:bottom w:val="single" w:sz="4" w:space="0" w:color="auto"/>
              <w:right w:val="single" w:sz="4" w:space="0" w:color="auto"/>
            </w:tcBorders>
            <w:shd w:val="clear" w:color="auto" w:fill="auto"/>
            <w:noWrap/>
            <w:vAlign w:val="center"/>
            <w:hideMark/>
          </w:tcPr>
          <w:p w14:paraId="7A3EA8E4"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175.000.000</w:t>
            </w:r>
          </w:p>
        </w:tc>
        <w:tc>
          <w:tcPr>
            <w:tcW w:w="0" w:type="auto"/>
            <w:tcBorders>
              <w:top w:val="nil"/>
              <w:left w:val="nil"/>
              <w:bottom w:val="single" w:sz="4" w:space="0" w:color="auto"/>
              <w:right w:val="single" w:sz="4" w:space="0" w:color="auto"/>
            </w:tcBorders>
            <w:shd w:val="clear" w:color="auto" w:fill="auto"/>
            <w:noWrap/>
            <w:vAlign w:val="center"/>
            <w:hideMark/>
          </w:tcPr>
          <w:p w14:paraId="50E23594"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3.530.036.638</w:t>
            </w:r>
          </w:p>
        </w:tc>
        <w:tc>
          <w:tcPr>
            <w:tcW w:w="0" w:type="auto"/>
            <w:tcBorders>
              <w:top w:val="nil"/>
              <w:left w:val="nil"/>
              <w:bottom w:val="single" w:sz="4" w:space="0" w:color="auto"/>
              <w:right w:val="single" w:sz="4" w:space="0" w:color="auto"/>
            </w:tcBorders>
            <w:shd w:val="clear" w:color="auto" w:fill="auto"/>
            <w:noWrap/>
            <w:vAlign w:val="center"/>
            <w:hideMark/>
          </w:tcPr>
          <w:p w14:paraId="112E4742"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4,04%</w:t>
            </w:r>
          </w:p>
        </w:tc>
        <w:tc>
          <w:tcPr>
            <w:tcW w:w="0" w:type="auto"/>
            <w:tcBorders>
              <w:top w:val="nil"/>
              <w:left w:val="nil"/>
              <w:bottom w:val="single" w:sz="4" w:space="0" w:color="auto"/>
              <w:right w:val="single" w:sz="4" w:space="0" w:color="auto"/>
            </w:tcBorders>
            <w:shd w:val="clear" w:color="auto" w:fill="auto"/>
            <w:noWrap/>
            <w:vAlign w:val="center"/>
            <w:hideMark/>
          </w:tcPr>
          <w:p w14:paraId="3770764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81,43%</w:t>
            </w:r>
          </w:p>
        </w:tc>
      </w:tr>
      <w:tr w:rsidR="00420941" w:rsidRPr="00420941" w14:paraId="2305BC49"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311AF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jul-27</w:t>
            </w:r>
          </w:p>
        </w:tc>
        <w:tc>
          <w:tcPr>
            <w:tcW w:w="0" w:type="auto"/>
            <w:tcBorders>
              <w:top w:val="nil"/>
              <w:left w:val="nil"/>
              <w:bottom w:val="single" w:sz="4" w:space="0" w:color="auto"/>
              <w:right w:val="single" w:sz="4" w:space="0" w:color="auto"/>
            </w:tcBorders>
            <w:shd w:val="clear" w:color="auto" w:fill="auto"/>
            <w:noWrap/>
            <w:vAlign w:val="center"/>
            <w:hideMark/>
          </w:tcPr>
          <w:p w14:paraId="37E4CDC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185.000.000</w:t>
            </w:r>
          </w:p>
        </w:tc>
        <w:tc>
          <w:tcPr>
            <w:tcW w:w="0" w:type="auto"/>
            <w:tcBorders>
              <w:top w:val="nil"/>
              <w:left w:val="nil"/>
              <w:bottom w:val="single" w:sz="4" w:space="0" w:color="auto"/>
              <w:right w:val="single" w:sz="4" w:space="0" w:color="auto"/>
            </w:tcBorders>
            <w:shd w:val="clear" w:color="auto" w:fill="auto"/>
            <w:noWrap/>
            <w:vAlign w:val="center"/>
            <w:hideMark/>
          </w:tcPr>
          <w:p w14:paraId="5FB60BED"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3.715.036.638</w:t>
            </w:r>
          </w:p>
        </w:tc>
        <w:tc>
          <w:tcPr>
            <w:tcW w:w="0" w:type="auto"/>
            <w:tcBorders>
              <w:top w:val="nil"/>
              <w:left w:val="nil"/>
              <w:bottom w:val="single" w:sz="4" w:space="0" w:color="auto"/>
              <w:right w:val="single" w:sz="4" w:space="0" w:color="auto"/>
            </w:tcBorders>
            <w:shd w:val="clear" w:color="auto" w:fill="auto"/>
            <w:noWrap/>
            <w:vAlign w:val="center"/>
            <w:hideMark/>
          </w:tcPr>
          <w:p w14:paraId="65F46062"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4,27%</w:t>
            </w:r>
          </w:p>
        </w:tc>
        <w:tc>
          <w:tcPr>
            <w:tcW w:w="0" w:type="auto"/>
            <w:tcBorders>
              <w:top w:val="nil"/>
              <w:left w:val="nil"/>
              <w:bottom w:val="single" w:sz="4" w:space="0" w:color="auto"/>
              <w:right w:val="single" w:sz="4" w:space="0" w:color="auto"/>
            </w:tcBorders>
            <w:shd w:val="clear" w:color="auto" w:fill="auto"/>
            <w:noWrap/>
            <w:vAlign w:val="center"/>
            <w:hideMark/>
          </w:tcPr>
          <w:p w14:paraId="6B226EE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85,70%</w:t>
            </w:r>
          </w:p>
        </w:tc>
      </w:tr>
      <w:tr w:rsidR="00420941" w:rsidRPr="00420941" w14:paraId="31F1AEDC"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14F5B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lastRenderedPageBreak/>
              <w:t>ago-27</w:t>
            </w:r>
          </w:p>
        </w:tc>
        <w:tc>
          <w:tcPr>
            <w:tcW w:w="0" w:type="auto"/>
            <w:tcBorders>
              <w:top w:val="nil"/>
              <w:left w:val="nil"/>
              <w:bottom w:val="single" w:sz="4" w:space="0" w:color="auto"/>
              <w:right w:val="single" w:sz="4" w:space="0" w:color="auto"/>
            </w:tcBorders>
            <w:shd w:val="clear" w:color="auto" w:fill="auto"/>
            <w:noWrap/>
            <w:vAlign w:val="center"/>
            <w:hideMark/>
          </w:tcPr>
          <w:p w14:paraId="7522517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165.000.000</w:t>
            </w:r>
          </w:p>
        </w:tc>
        <w:tc>
          <w:tcPr>
            <w:tcW w:w="0" w:type="auto"/>
            <w:tcBorders>
              <w:top w:val="nil"/>
              <w:left w:val="nil"/>
              <w:bottom w:val="single" w:sz="4" w:space="0" w:color="auto"/>
              <w:right w:val="single" w:sz="4" w:space="0" w:color="auto"/>
            </w:tcBorders>
            <w:shd w:val="clear" w:color="auto" w:fill="auto"/>
            <w:noWrap/>
            <w:vAlign w:val="center"/>
            <w:hideMark/>
          </w:tcPr>
          <w:p w14:paraId="409CAEC8"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3.880.036.638</w:t>
            </w:r>
          </w:p>
        </w:tc>
        <w:tc>
          <w:tcPr>
            <w:tcW w:w="0" w:type="auto"/>
            <w:tcBorders>
              <w:top w:val="nil"/>
              <w:left w:val="nil"/>
              <w:bottom w:val="single" w:sz="4" w:space="0" w:color="auto"/>
              <w:right w:val="single" w:sz="4" w:space="0" w:color="auto"/>
            </w:tcBorders>
            <w:shd w:val="clear" w:color="auto" w:fill="auto"/>
            <w:noWrap/>
            <w:vAlign w:val="center"/>
            <w:hideMark/>
          </w:tcPr>
          <w:p w14:paraId="55E9F31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3,81%</w:t>
            </w:r>
          </w:p>
        </w:tc>
        <w:tc>
          <w:tcPr>
            <w:tcW w:w="0" w:type="auto"/>
            <w:tcBorders>
              <w:top w:val="nil"/>
              <w:left w:val="nil"/>
              <w:bottom w:val="single" w:sz="4" w:space="0" w:color="auto"/>
              <w:right w:val="single" w:sz="4" w:space="0" w:color="auto"/>
            </w:tcBorders>
            <w:shd w:val="clear" w:color="auto" w:fill="auto"/>
            <w:noWrap/>
            <w:vAlign w:val="center"/>
            <w:hideMark/>
          </w:tcPr>
          <w:p w14:paraId="0B1EA6C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89,50%</w:t>
            </w:r>
          </w:p>
        </w:tc>
      </w:tr>
      <w:tr w:rsidR="00420941" w:rsidRPr="00420941" w14:paraId="0AC38A1F"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CE0417"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sep-27</w:t>
            </w:r>
          </w:p>
        </w:tc>
        <w:tc>
          <w:tcPr>
            <w:tcW w:w="0" w:type="auto"/>
            <w:tcBorders>
              <w:top w:val="nil"/>
              <w:left w:val="nil"/>
              <w:bottom w:val="single" w:sz="4" w:space="0" w:color="auto"/>
              <w:right w:val="single" w:sz="4" w:space="0" w:color="auto"/>
            </w:tcBorders>
            <w:shd w:val="clear" w:color="auto" w:fill="auto"/>
            <w:noWrap/>
            <w:vAlign w:val="bottom"/>
            <w:hideMark/>
          </w:tcPr>
          <w:p w14:paraId="3D7FBBD9" w14:textId="77777777" w:rsidR="00420941" w:rsidRPr="00420941" w:rsidRDefault="00420941" w:rsidP="00420941">
            <w:pPr>
              <w:rPr>
                <w:rFonts w:ascii="Calibri" w:hAnsi="Calibri" w:cs="Calibri"/>
                <w:color w:val="000000"/>
                <w:sz w:val="22"/>
                <w:szCs w:val="22"/>
                <w:lang w:eastAsia="es-CO"/>
              </w:rPr>
            </w:pPr>
            <w:r w:rsidRPr="00420941">
              <w:rPr>
                <w:rFonts w:ascii="Calibri" w:hAnsi="Calibri" w:cs="Calibri"/>
                <w:color w:val="000000"/>
                <w:sz w:val="22"/>
                <w:szCs w:val="22"/>
                <w:lang w:eastAsia="es-CO"/>
              </w:rPr>
              <w:t xml:space="preserve"> $  145.000.000,00 </w:t>
            </w:r>
          </w:p>
        </w:tc>
        <w:tc>
          <w:tcPr>
            <w:tcW w:w="0" w:type="auto"/>
            <w:tcBorders>
              <w:top w:val="nil"/>
              <w:left w:val="nil"/>
              <w:bottom w:val="single" w:sz="4" w:space="0" w:color="auto"/>
              <w:right w:val="single" w:sz="4" w:space="0" w:color="auto"/>
            </w:tcBorders>
            <w:shd w:val="clear" w:color="auto" w:fill="auto"/>
            <w:noWrap/>
            <w:vAlign w:val="center"/>
            <w:hideMark/>
          </w:tcPr>
          <w:p w14:paraId="68565756"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4.025.036.638</w:t>
            </w:r>
          </w:p>
        </w:tc>
        <w:tc>
          <w:tcPr>
            <w:tcW w:w="0" w:type="auto"/>
            <w:tcBorders>
              <w:top w:val="nil"/>
              <w:left w:val="nil"/>
              <w:bottom w:val="single" w:sz="4" w:space="0" w:color="auto"/>
              <w:right w:val="single" w:sz="4" w:space="0" w:color="auto"/>
            </w:tcBorders>
            <w:shd w:val="clear" w:color="auto" w:fill="auto"/>
            <w:noWrap/>
            <w:vAlign w:val="center"/>
            <w:hideMark/>
          </w:tcPr>
          <w:p w14:paraId="5361607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3,34%</w:t>
            </w:r>
          </w:p>
        </w:tc>
        <w:tc>
          <w:tcPr>
            <w:tcW w:w="0" w:type="auto"/>
            <w:tcBorders>
              <w:top w:val="nil"/>
              <w:left w:val="nil"/>
              <w:bottom w:val="single" w:sz="4" w:space="0" w:color="auto"/>
              <w:right w:val="single" w:sz="4" w:space="0" w:color="auto"/>
            </w:tcBorders>
            <w:shd w:val="clear" w:color="auto" w:fill="auto"/>
            <w:noWrap/>
            <w:vAlign w:val="center"/>
            <w:hideMark/>
          </w:tcPr>
          <w:p w14:paraId="59BEE0D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92,85%</w:t>
            </w:r>
          </w:p>
        </w:tc>
      </w:tr>
      <w:tr w:rsidR="00420941" w:rsidRPr="00420941" w14:paraId="53894ADC"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9672B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oct-27</w:t>
            </w:r>
          </w:p>
        </w:tc>
        <w:tc>
          <w:tcPr>
            <w:tcW w:w="0" w:type="auto"/>
            <w:tcBorders>
              <w:top w:val="nil"/>
              <w:left w:val="nil"/>
              <w:bottom w:val="single" w:sz="4" w:space="0" w:color="auto"/>
              <w:right w:val="single" w:sz="4" w:space="0" w:color="auto"/>
            </w:tcBorders>
            <w:shd w:val="clear" w:color="auto" w:fill="auto"/>
            <w:noWrap/>
            <w:vAlign w:val="bottom"/>
            <w:hideMark/>
          </w:tcPr>
          <w:p w14:paraId="48BBE42B" w14:textId="77777777" w:rsidR="00420941" w:rsidRPr="00420941" w:rsidRDefault="00420941" w:rsidP="00420941">
            <w:pPr>
              <w:rPr>
                <w:rFonts w:ascii="Calibri" w:hAnsi="Calibri" w:cs="Calibri"/>
                <w:color w:val="000000"/>
                <w:sz w:val="22"/>
                <w:szCs w:val="22"/>
                <w:lang w:eastAsia="es-CO"/>
              </w:rPr>
            </w:pPr>
            <w:r w:rsidRPr="00420941">
              <w:rPr>
                <w:rFonts w:ascii="Calibri" w:hAnsi="Calibri" w:cs="Calibri"/>
                <w:color w:val="000000"/>
                <w:sz w:val="22"/>
                <w:szCs w:val="22"/>
                <w:lang w:eastAsia="es-CO"/>
              </w:rPr>
              <w:t xml:space="preserve"> $  120.000.000,00 </w:t>
            </w:r>
          </w:p>
        </w:tc>
        <w:tc>
          <w:tcPr>
            <w:tcW w:w="0" w:type="auto"/>
            <w:tcBorders>
              <w:top w:val="nil"/>
              <w:left w:val="nil"/>
              <w:bottom w:val="single" w:sz="4" w:space="0" w:color="auto"/>
              <w:right w:val="single" w:sz="4" w:space="0" w:color="auto"/>
            </w:tcBorders>
            <w:shd w:val="clear" w:color="auto" w:fill="auto"/>
            <w:noWrap/>
            <w:vAlign w:val="center"/>
            <w:hideMark/>
          </w:tcPr>
          <w:p w14:paraId="6B2D31F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4.145.036.638</w:t>
            </w:r>
          </w:p>
        </w:tc>
        <w:tc>
          <w:tcPr>
            <w:tcW w:w="0" w:type="auto"/>
            <w:tcBorders>
              <w:top w:val="nil"/>
              <w:left w:val="nil"/>
              <w:bottom w:val="single" w:sz="4" w:space="0" w:color="auto"/>
              <w:right w:val="single" w:sz="4" w:space="0" w:color="auto"/>
            </w:tcBorders>
            <w:shd w:val="clear" w:color="auto" w:fill="auto"/>
            <w:noWrap/>
            <w:vAlign w:val="center"/>
            <w:hideMark/>
          </w:tcPr>
          <w:p w14:paraId="3FE2C39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2,77%</w:t>
            </w:r>
          </w:p>
        </w:tc>
        <w:tc>
          <w:tcPr>
            <w:tcW w:w="0" w:type="auto"/>
            <w:tcBorders>
              <w:top w:val="nil"/>
              <w:left w:val="nil"/>
              <w:bottom w:val="single" w:sz="4" w:space="0" w:color="auto"/>
              <w:right w:val="single" w:sz="4" w:space="0" w:color="auto"/>
            </w:tcBorders>
            <w:shd w:val="clear" w:color="auto" w:fill="auto"/>
            <w:noWrap/>
            <w:vAlign w:val="center"/>
            <w:hideMark/>
          </w:tcPr>
          <w:p w14:paraId="7976899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95,61%</w:t>
            </w:r>
          </w:p>
        </w:tc>
      </w:tr>
      <w:tr w:rsidR="00420941" w:rsidRPr="00420941" w14:paraId="58D20167"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09AE1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nov-27</w:t>
            </w:r>
          </w:p>
        </w:tc>
        <w:tc>
          <w:tcPr>
            <w:tcW w:w="0" w:type="auto"/>
            <w:tcBorders>
              <w:top w:val="nil"/>
              <w:left w:val="nil"/>
              <w:bottom w:val="single" w:sz="4" w:space="0" w:color="auto"/>
              <w:right w:val="single" w:sz="4" w:space="0" w:color="auto"/>
            </w:tcBorders>
            <w:shd w:val="clear" w:color="auto" w:fill="auto"/>
            <w:noWrap/>
            <w:vAlign w:val="bottom"/>
            <w:hideMark/>
          </w:tcPr>
          <w:p w14:paraId="6F679B56" w14:textId="77777777" w:rsidR="00420941" w:rsidRPr="00420941" w:rsidRDefault="00420941" w:rsidP="00420941">
            <w:pPr>
              <w:rPr>
                <w:rFonts w:ascii="Calibri" w:hAnsi="Calibri" w:cs="Calibri"/>
                <w:color w:val="000000"/>
                <w:sz w:val="22"/>
                <w:szCs w:val="22"/>
                <w:lang w:eastAsia="es-CO"/>
              </w:rPr>
            </w:pPr>
            <w:r w:rsidRPr="00420941">
              <w:rPr>
                <w:rFonts w:ascii="Calibri" w:hAnsi="Calibri" w:cs="Calibri"/>
                <w:color w:val="000000"/>
                <w:sz w:val="22"/>
                <w:szCs w:val="22"/>
                <w:lang w:eastAsia="es-CO"/>
              </w:rPr>
              <w:t xml:space="preserve"> $  105.126.052,00 </w:t>
            </w:r>
          </w:p>
        </w:tc>
        <w:tc>
          <w:tcPr>
            <w:tcW w:w="0" w:type="auto"/>
            <w:tcBorders>
              <w:top w:val="nil"/>
              <w:left w:val="nil"/>
              <w:bottom w:val="single" w:sz="4" w:space="0" w:color="auto"/>
              <w:right w:val="single" w:sz="4" w:space="0" w:color="auto"/>
            </w:tcBorders>
            <w:shd w:val="clear" w:color="auto" w:fill="auto"/>
            <w:noWrap/>
            <w:vAlign w:val="center"/>
            <w:hideMark/>
          </w:tcPr>
          <w:p w14:paraId="74BF3849"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4.250.162.690</w:t>
            </w:r>
          </w:p>
        </w:tc>
        <w:tc>
          <w:tcPr>
            <w:tcW w:w="0" w:type="auto"/>
            <w:tcBorders>
              <w:top w:val="nil"/>
              <w:left w:val="nil"/>
              <w:bottom w:val="single" w:sz="4" w:space="0" w:color="auto"/>
              <w:right w:val="single" w:sz="4" w:space="0" w:color="auto"/>
            </w:tcBorders>
            <w:shd w:val="clear" w:color="auto" w:fill="auto"/>
            <w:noWrap/>
            <w:vAlign w:val="center"/>
            <w:hideMark/>
          </w:tcPr>
          <w:p w14:paraId="66DF4712"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2,42%</w:t>
            </w:r>
          </w:p>
        </w:tc>
        <w:tc>
          <w:tcPr>
            <w:tcW w:w="0" w:type="auto"/>
            <w:tcBorders>
              <w:top w:val="nil"/>
              <w:left w:val="nil"/>
              <w:bottom w:val="single" w:sz="4" w:space="0" w:color="auto"/>
              <w:right w:val="single" w:sz="4" w:space="0" w:color="auto"/>
            </w:tcBorders>
            <w:shd w:val="clear" w:color="auto" w:fill="auto"/>
            <w:noWrap/>
            <w:vAlign w:val="center"/>
            <w:hideMark/>
          </w:tcPr>
          <w:p w14:paraId="1EB675C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98,04%</w:t>
            </w:r>
          </w:p>
        </w:tc>
      </w:tr>
      <w:tr w:rsidR="00420941" w:rsidRPr="00420941" w14:paraId="68388624"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8CB4A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dic-27</w:t>
            </w:r>
          </w:p>
        </w:tc>
        <w:tc>
          <w:tcPr>
            <w:tcW w:w="0" w:type="auto"/>
            <w:tcBorders>
              <w:top w:val="nil"/>
              <w:left w:val="nil"/>
              <w:bottom w:val="single" w:sz="4" w:space="0" w:color="auto"/>
              <w:right w:val="single" w:sz="4" w:space="0" w:color="auto"/>
            </w:tcBorders>
            <w:shd w:val="clear" w:color="auto" w:fill="auto"/>
            <w:noWrap/>
            <w:vAlign w:val="bottom"/>
            <w:hideMark/>
          </w:tcPr>
          <w:p w14:paraId="2FFAEAD2" w14:textId="77777777" w:rsidR="00420941" w:rsidRPr="00420941" w:rsidRDefault="00420941" w:rsidP="00420941">
            <w:pPr>
              <w:rPr>
                <w:rFonts w:ascii="Calibri" w:hAnsi="Calibri" w:cs="Calibri"/>
                <w:color w:val="000000"/>
                <w:sz w:val="22"/>
                <w:szCs w:val="22"/>
                <w:lang w:eastAsia="es-CO"/>
              </w:rPr>
            </w:pPr>
            <w:r w:rsidRPr="00420941">
              <w:rPr>
                <w:rFonts w:ascii="Calibri" w:hAnsi="Calibri" w:cs="Calibri"/>
                <w:color w:val="000000"/>
                <w:sz w:val="22"/>
                <w:szCs w:val="22"/>
                <w:lang w:eastAsia="es-CO"/>
              </w:rPr>
              <w:t xml:space="preserve"> $     85.000.000,00 </w:t>
            </w:r>
          </w:p>
        </w:tc>
        <w:tc>
          <w:tcPr>
            <w:tcW w:w="0" w:type="auto"/>
            <w:tcBorders>
              <w:top w:val="nil"/>
              <w:left w:val="nil"/>
              <w:bottom w:val="single" w:sz="4" w:space="0" w:color="auto"/>
              <w:right w:val="single" w:sz="4" w:space="0" w:color="auto"/>
            </w:tcBorders>
            <w:shd w:val="clear" w:color="auto" w:fill="auto"/>
            <w:noWrap/>
            <w:vAlign w:val="center"/>
            <w:hideMark/>
          </w:tcPr>
          <w:p w14:paraId="480F3BB4"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4.335.162.690</w:t>
            </w:r>
          </w:p>
        </w:tc>
        <w:tc>
          <w:tcPr>
            <w:tcW w:w="0" w:type="auto"/>
            <w:tcBorders>
              <w:top w:val="nil"/>
              <w:left w:val="nil"/>
              <w:bottom w:val="single" w:sz="4" w:space="0" w:color="auto"/>
              <w:right w:val="single" w:sz="4" w:space="0" w:color="auto"/>
            </w:tcBorders>
            <w:shd w:val="clear" w:color="auto" w:fill="auto"/>
            <w:noWrap/>
            <w:vAlign w:val="center"/>
            <w:hideMark/>
          </w:tcPr>
          <w:p w14:paraId="0B7231D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1,96%</w:t>
            </w:r>
          </w:p>
        </w:tc>
        <w:tc>
          <w:tcPr>
            <w:tcW w:w="0" w:type="auto"/>
            <w:tcBorders>
              <w:top w:val="nil"/>
              <w:left w:val="nil"/>
              <w:bottom w:val="single" w:sz="4" w:space="0" w:color="auto"/>
              <w:right w:val="single" w:sz="4" w:space="0" w:color="auto"/>
            </w:tcBorders>
            <w:shd w:val="clear" w:color="auto" w:fill="auto"/>
            <w:noWrap/>
            <w:vAlign w:val="center"/>
            <w:hideMark/>
          </w:tcPr>
          <w:p w14:paraId="36EE1F6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100,00%</w:t>
            </w:r>
          </w:p>
        </w:tc>
      </w:tr>
    </w:tbl>
    <w:p w14:paraId="18B037FB" w14:textId="3F9FD27A" w:rsidR="00422B4E" w:rsidRPr="00736552" w:rsidRDefault="00422B4E" w:rsidP="00BE42A4">
      <w:pPr>
        <w:autoSpaceDE w:val="0"/>
        <w:autoSpaceDN w:val="0"/>
        <w:adjustRightInd w:val="0"/>
        <w:jc w:val="both"/>
        <w:rPr>
          <w:rFonts w:ascii="Arial Narrow" w:eastAsiaTheme="minorHAnsi" w:hAnsi="Arial Narrow" w:cs="Arial"/>
          <w:lang w:eastAsia="en-US"/>
        </w:rPr>
      </w:pPr>
    </w:p>
    <w:p w14:paraId="12ED3BFC" w14:textId="7E79F05C" w:rsidR="00422B4E" w:rsidRPr="00736552" w:rsidRDefault="00422B4E" w:rsidP="00BE42A4">
      <w:pPr>
        <w:autoSpaceDE w:val="0"/>
        <w:autoSpaceDN w:val="0"/>
        <w:adjustRightInd w:val="0"/>
        <w:jc w:val="both"/>
        <w:rPr>
          <w:rFonts w:ascii="Arial Narrow" w:eastAsiaTheme="minorHAnsi" w:hAnsi="Arial Narrow" w:cs="Arial"/>
          <w:lang w:eastAsia="en-US"/>
        </w:rPr>
      </w:pPr>
    </w:p>
    <w:p w14:paraId="6FA01BDE" w14:textId="4A8ABE63" w:rsidR="00F06EA9" w:rsidRPr="00736552" w:rsidRDefault="00F06EA9" w:rsidP="00F06EA9">
      <w:pPr>
        <w:autoSpaceDE w:val="0"/>
        <w:autoSpaceDN w:val="0"/>
        <w:adjustRightInd w:val="0"/>
        <w:jc w:val="both"/>
        <w:rPr>
          <w:rFonts w:ascii="Arial Narrow" w:eastAsiaTheme="minorHAnsi" w:hAnsi="Arial Narrow" w:cs="ArialNarrow-Italic"/>
          <w:lang w:eastAsia="en-US"/>
        </w:rPr>
      </w:pPr>
      <w:r w:rsidRPr="00736552">
        <w:rPr>
          <w:rFonts w:ascii="Arial Narrow" w:eastAsiaTheme="minorHAnsi" w:hAnsi="Arial Narrow" w:cs="ArialNarrow-Italic"/>
          <w:lang w:eastAsia="en-US"/>
        </w:rPr>
        <w:t>Así mismo, de conformidad con lo establecido en el artículo 83 de la Ley 1474 de 2011 que dispone:</w:t>
      </w:r>
    </w:p>
    <w:p w14:paraId="6C5A0324" w14:textId="77777777" w:rsidR="00F06EA9" w:rsidRPr="00736552" w:rsidRDefault="00F06EA9" w:rsidP="00F06EA9">
      <w:pPr>
        <w:autoSpaceDE w:val="0"/>
        <w:autoSpaceDN w:val="0"/>
        <w:adjustRightInd w:val="0"/>
        <w:jc w:val="both"/>
        <w:rPr>
          <w:rFonts w:ascii="Arial Narrow" w:eastAsiaTheme="minorHAnsi" w:hAnsi="Arial Narrow" w:cs="ArialNarrow-Italic"/>
          <w:lang w:eastAsia="en-US"/>
        </w:rPr>
      </w:pPr>
    </w:p>
    <w:p w14:paraId="1109BEC3"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r w:rsidRPr="00736552">
        <w:rPr>
          <w:rFonts w:ascii="Arial Narrow" w:eastAsiaTheme="minorHAnsi" w:hAnsi="Arial Narrow" w:cs="ArialNarrow-Italic"/>
          <w:lang w:eastAsia="en-US"/>
        </w:rPr>
        <w:t>“</w:t>
      </w:r>
      <w:r w:rsidRPr="00233310">
        <w:rPr>
          <w:rFonts w:ascii="Arial Narrow" w:eastAsiaTheme="minorHAnsi" w:hAnsi="Arial Narrow" w:cs="ArialNarrow-Italic"/>
          <w:i/>
          <w:iCs/>
          <w:lang w:eastAsia="en-US"/>
        </w:rPr>
        <w:t>ARTÍCULO 83. Supervisión e interventoría contractual. 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w:t>
      </w:r>
    </w:p>
    <w:p w14:paraId="3DE7E820"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p>
    <w:p w14:paraId="04C0F0B1"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r w:rsidRPr="00233310">
        <w:rPr>
          <w:rFonts w:ascii="Arial Narrow" w:eastAsiaTheme="minorHAnsi" w:hAnsi="Arial Narrow" w:cs="ArialNarrow-Italic"/>
          <w:i/>
          <w:iCs/>
          <w:lang w:eastAsia="en-US"/>
        </w:rPr>
        <w:t xml:space="preserve">La supervisión consistirá en el seguimiento técnico, administrativo, financiero, contable, y jurídico </w:t>
      </w:r>
      <w:proofErr w:type="gramStart"/>
      <w:r w:rsidRPr="00233310">
        <w:rPr>
          <w:rFonts w:ascii="Arial Narrow" w:eastAsiaTheme="minorHAnsi" w:hAnsi="Arial Narrow" w:cs="ArialNarrow-Italic"/>
          <w:i/>
          <w:iCs/>
          <w:lang w:eastAsia="en-US"/>
        </w:rPr>
        <w:t>que</w:t>
      </w:r>
      <w:proofErr w:type="gramEnd"/>
      <w:r w:rsidRPr="00233310">
        <w:rPr>
          <w:rFonts w:ascii="Arial Narrow" w:eastAsiaTheme="minorHAnsi" w:hAnsi="Arial Narrow" w:cs="ArialNarrow-Italic"/>
          <w:i/>
          <w:iCs/>
          <w:lang w:eastAsia="en-US"/>
        </w:rPr>
        <w:t xml:space="preserve"> sobre el cumplimiento del objeto del contrato, es ejercida por la misma entidad estatal cuando no requieren conocimientos especializados. Para la supervisión, la Entidad estatal podrá contratar personal de apoyo, a través de los contratos de prestación de servicios que sean requeridos.</w:t>
      </w:r>
    </w:p>
    <w:p w14:paraId="78DE5A57"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p>
    <w:p w14:paraId="053CA39C"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r w:rsidRPr="00233310">
        <w:rPr>
          <w:rFonts w:ascii="Arial Narrow" w:eastAsiaTheme="minorHAnsi" w:hAnsi="Arial Narrow" w:cs="ArialNarrow-Italic"/>
          <w:i/>
          <w:iCs/>
          <w:lang w:eastAsia="en-US"/>
        </w:rPr>
        <w:t>La interventoría consistirá en el seguimiento técnico que sobre el cumplimiento del contrato realice una persona natural o jurídica contratada para tal fin por la Entidad Estatal, cuando el seguimiento del contrato suponga conocimiento especializado en la materia, o cuando la complejidad o la extensión del mismo lo justifiquen. No obstante, lo anterior cuando la entidad lo encuentre justificado y acorde a la naturaleza del contrato principal, podrá contratar el seguimiento administrativo, técnico, financiero, contable, jurídico del objeto o contrato dentro de la interventoría.</w:t>
      </w:r>
    </w:p>
    <w:p w14:paraId="025D4FA6"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p>
    <w:p w14:paraId="50C53AB7"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r w:rsidRPr="00233310">
        <w:rPr>
          <w:rFonts w:ascii="Arial Narrow" w:eastAsiaTheme="minorHAnsi" w:hAnsi="Arial Narrow" w:cs="ArialNarrow-Italic"/>
          <w:i/>
          <w:iCs/>
          <w:lang w:eastAsia="en-US"/>
        </w:rPr>
        <w:t xml:space="preserve">Por regla general, no serán concurrentes en relación con un mismo contrato, las funciones de supervisión e interventoría. Sin embargo, la entidad puede dividir la vigilancia del contrato principal, caso en el </w:t>
      </w:r>
      <w:proofErr w:type="gramStart"/>
      <w:r w:rsidRPr="00233310">
        <w:rPr>
          <w:rFonts w:ascii="Arial Narrow" w:eastAsiaTheme="minorHAnsi" w:hAnsi="Arial Narrow" w:cs="ArialNarrow-Italic"/>
          <w:i/>
          <w:iCs/>
          <w:lang w:eastAsia="en-US"/>
        </w:rPr>
        <w:t>cual</w:t>
      </w:r>
      <w:proofErr w:type="gramEnd"/>
      <w:r w:rsidRPr="00233310">
        <w:rPr>
          <w:rFonts w:ascii="Arial Narrow" w:eastAsiaTheme="minorHAnsi" w:hAnsi="Arial Narrow" w:cs="ArialNarrow-Italic"/>
          <w:i/>
          <w:iCs/>
          <w:lang w:eastAsia="en-US"/>
        </w:rPr>
        <w:t xml:space="preserve"> en el contrato respectivo de interventoría, se deberán indicar las actividades técnicas a cargo del interventor y las demás quedarán a cargo de la Entidad a través del supervisor.</w:t>
      </w:r>
    </w:p>
    <w:p w14:paraId="396A6D27"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p>
    <w:p w14:paraId="42EA4683"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r w:rsidRPr="00233310">
        <w:rPr>
          <w:rFonts w:ascii="Arial Narrow" w:eastAsiaTheme="minorHAnsi" w:hAnsi="Arial Narrow" w:cs="ArialNarrow-Italic"/>
          <w:i/>
          <w:iCs/>
          <w:lang w:eastAsia="en-US"/>
        </w:rPr>
        <w:t>El contrato de Interventoría será supervisado directamente por la entidad estatal.</w:t>
      </w:r>
    </w:p>
    <w:p w14:paraId="309FE529"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p>
    <w:p w14:paraId="01271A02"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r w:rsidRPr="00233310">
        <w:rPr>
          <w:rFonts w:ascii="Arial Narrow" w:eastAsiaTheme="minorHAnsi" w:hAnsi="Arial Narrow" w:cs="ArialNarrow-Italic"/>
          <w:i/>
          <w:iCs/>
          <w:lang w:eastAsia="en-US"/>
        </w:rPr>
        <w:t>PARÁGRAFO 1. En adición a la obligación de contar con interventoría, teniendo en cuenta la capacidad de la entidad para asumir o no la respectiva supervisión en los contratos de obra a que se refiere el artículo 32 de la Ley 80 de 1993, los estudios previos de los contratos cuyo valor supere la menor cuantía de la entidad, con independencia de la modalidad de selección, se pronunciarán sobre la necesidad de contar con interventoría.</w:t>
      </w:r>
    </w:p>
    <w:p w14:paraId="541D7679" w14:textId="77777777" w:rsidR="00F06EA9" w:rsidRPr="00233310" w:rsidRDefault="00F06EA9" w:rsidP="00F06EA9">
      <w:pPr>
        <w:autoSpaceDE w:val="0"/>
        <w:autoSpaceDN w:val="0"/>
        <w:adjustRightInd w:val="0"/>
        <w:jc w:val="both"/>
        <w:rPr>
          <w:rFonts w:ascii="Arial Narrow" w:eastAsiaTheme="minorHAnsi" w:hAnsi="Arial Narrow" w:cs="ArialNarrow-Italic"/>
          <w:i/>
          <w:iCs/>
          <w:lang w:eastAsia="en-US"/>
        </w:rPr>
      </w:pPr>
    </w:p>
    <w:p w14:paraId="543760B5" w14:textId="0956DF32" w:rsidR="00F06EA9" w:rsidRPr="00F06EA9" w:rsidRDefault="00F06EA9" w:rsidP="00F06EA9">
      <w:pPr>
        <w:autoSpaceDE w:val="0"/>
        <w:autoSpaceDN w:val="0"/>
        <w:adjustRightInd w:val="0"/>
        <w:jc w:val="both"/>
        <w:rPr>
          <w:rFonts w:ascii="ArialNarrow-Italic" w:eastAsiaTheme="minorHAnsi" w:hAnsi="ArialNarrow-Italic" w:cs="ArialNarrow-Italic"/>
          <w:iCs/>
          <w:sz w:val="22"/>
          <w:szCs w:val="22"/>
          <w:lang w:eastAsia="en-US"/>
        </w:rPr>
      </w:pPr>
      <w:r w:rsidRPr="00233310">
        <w:rPr>
          <w:rFonts w:ascii="Arial Narrow" w:eastAsiaTheme="minorHAnsi" w:hAnsi="Arial Narrow" w:cs="ArialNarrow-Italic"/>
          <w:i/>
          <w:iCs/>
          <w:lang w:eastAsia="en-US"/>
        </w:rPr>
        <w:t>PARÁGRAFO 2. El Gobierno Nacional reglamentará la materia</w:t>
      </w:r>
      <w:r w:rsidRPr="00F06EA9">
        <w:rPr>
          <w:rFonts w:ascii="ArialNarrow-Italic" w:eastAsiaTheme="minorHAnsi" w:hAnsi="ArialNarrow-Italic" w:cs="ArialNarrow-Italic"/>
          <w:i/>
          <w:sz w:val="22"/>
          <w:szCs w:val="22"/>
          <w:lang w:eastAsia="en-US"/>
        </w:rPr>
        <w:t>.</w:t>
      </w:r>
      <w:r w:rsidRPr="00F06EA9">
        <w:rPr>
          <w:rFonts w:ascii="ArialNarrow-Italic" w:eastAsiaTheme="minorHAnsi" w:hAnsi="ArialNarrow-Italic" w:cs="ArialNarrow-Italic"/>
          <w:iCs/>
          <w:sz w:val="22"/>
          <w:szCs w:val="22"/>
          <w:lang w:eastAsia="en-US"/>
        </w:rPr>
        <w:t>”</w:t>
      </w:r>
    </w:p>
    <w:p w14:paraId="6B85D77E" w14:textId="77777777" w:rsidR="00F06EA9" w:rsidRPr="00F06EA9" w:rsidRDefault="00F06EA9" w:rsidP="00F06EA9">
      <w:pPr>
        <w:autoSpaceDE w:val="0"/>
        <w:autoSpaceDN w:val="0"/>
        <w:adjustRightInd w:val="0"/>
        <w:jc w:val="both"/>
        <w:rPr>
          <w:rFonts w:ascii="ArialNarrow-Italic" w:eastAsiaTheme="minorHAnsi" w:hAnsi="ArialNarrow-Italic" w:cs="ArialNarrow-Italic"/>
          <w:iCs/>
          <w:sz w:val="22"/>
          <w:szCs w:val="22"/>
          <w:lang w:eastAsia="en-US"/>
        </w:rPr>
      </w:pPr>
    </w:p>
    <w:p w14:paraId="088605A1" w14:textId="2C73CF33" w:rsidR="00F06EA9" w:rsidRPr="00233310" w:rsidRDefault="00F06EA9" w:rsidP="00F06EA9">
      <w:pPr>
        <w:autoSpaceDE w:val="0"/>
        <w:autoSpaceDN w:val="0"/>
        <w:adjustRightInd w:val="0"/>
        <w:jc w:val="both"/>
        <w:rPr>
          <w:rFonts w:ascii="Arial Narrow" w:eastAsiaTheme="minorHAnsi" w:hAnsi="Arial Narrow" w:cs="ArialNarrow-Italic"/>
          <w:lang w:eastAsia="en-US"/>
        </w:rPr>
      </w:pPr>
      <w:r w:rsidRPr="00233310">
        <w:rPr>
          <w:rFonts w:ascii="Arial Narrow" w:eastAsiaTheme="minorHAnsi" w:hAnsi="Arial Narrow" w:cs="ArialNarrow-Italic"/>
          <w:lang w:eastAsia="en-US"/>
        </w:rPr>
        <w:t>Lo cual hace necesario contar con una interventoría externa que haga la supervisión, seguimiento y control a la ejecución de este proyecto.</w:t>
      </w:r>
    </w:p>
    <w:p w14:paraId="1892989B" w14:textId="77777777" w:rsidR="00F06EA9" w:rsidRPr="00233310" w:rsidRDefault="00F06EA9" w:rsidP="00F06EA9">
      <w:pPr>
        <w:autoSpaceDE w:val="0"/>
        <w:autoSpaceDN w:val="0"/>
        <w:adjustRightInd w:val="0"/>
        <w:jc w:val="both"/>
        <w:rPr>
          <w:rFonts w:ascii="Arial Narrow" w:eastAsiaTheme="minorHAnsi" w:hAnsi="Arial Narrow" w:cs="ArialNarrow-Italic"/>
          <w:lang w:eastAsia="en-US"/>
        </w:rPr>
      </w:pPr>
    </w:p>
    <w:p w14:paraId="4AF51EBE" w14:textId="77777777" w:rsidR="00F06EA9" w:rsidRPr="00233310" w:rsidRDefault="00F06EA9" w:rsidP="00F06EA9">
      <w:pPr>
        <w:autoSpaceDE w:val="0"/>
        <w:autoSpaceDN w:val="0"/>
        <w:adjustRightInd w:val="0"/>
        <w:jc w:val="both"/>
        <w:rPr>
          <w:rFonts w:ascii="Arial Narrow" w:eastAsiaTheme="minorHAnsi" w:hAnsi="Arial Narrow" w:cs="ArialNarrow-Italic"/>
          <w:lang w:eastAsia="en-US"/>
        </w:rPr>
      </w:pPr>
      <w:r w:rsidRPr="00233310">
        <w:rPr>
          <w:rFonts w:ascii="Arial Narrow" w:eastAsiaTheme="minorHAnsi" w:hAnsi="Arial Narrow" w:cs="ArialNarrow-Italic"/>
          <w:lang w:eastAsia="en-US"/>
        </w:rPr>
        <w:t>De esta forma y de acuerdo con el numeral 1 del artículo 14 de la ley 80 de 1993, que establece que las entidades estatales tienen la responsabilidad de ejercer el control y vigilancia de la ejecución de los contratos para garantizar el cumplimiento de los fines de la contratación estatal, la SDSCJ requiere contratar una interventoría externa para los contratos de obra que se ejecuten, con el fin de desarrollar y promover la ejecución a cabalidad del contrato de mantenimiento sobre el cual se va a ejercer la Interventoría, teniendo como referencia los principios rectores de la Ley de contratación estatal (Ley 80 de 1993), los decretos reglamentarios, las cláusulas de los contratos, los pliegos de condiciones y demás documentos que originaron la relación contractual entre la SDSCJ y el Contratista.</w:t>
      </w:r>
    </w:p>
    <w:p w14:paraId="38A92DD9" w14:textId="77777777" w:rsidR="00F06EA9" w:rsidRPr="00233310" w:rsidRDefault="00F06EA9" w:rsidP="00F06EA9">
      <w:pPr>
        <w:autoSpaceDE w:val="0"/>
        <w:autoSpaceDN w:val="0"/>
        <w:adjustRightInd w:val="0"/>
        <w:jc w:val="both"/>
        <w:rPr>
          <w:rFonts w:ascii="Arial Narrow" w:eastAsiaTheme="minorHAnsi" w:hAnsi="Arial Narrow" w:cs="ArialNarrow-Italic"/>
          <w:lang w:eastAsia="en-US"/>
        </w:rPr>
      </w:pPr>
    </w:p>
    <w:p w14:paraId="4D50BAF8" w14:textId="77777777" w:rsidR="00F06EA9" w:rsidRPr="00233310" w:rsidRDefault="00F06EA9" w:rsidP="00F06EA9">
      <w:pPr>
        <w:autoSpaceDE w:val="0"/>
        <w:autoSpaceDN w:val="0"/>
        <w:adjustRightInd w:val="0"/>
        <w:jc w:val="both"/>
        <w:rPr>
          <w:rFonts w:ascii="Arial Narrow" w:eastAsiaTheme="minorHAnsi" w:hAnsi="Arial Narrow" w:cs="ArialNarrow-Italic"/>
          <w:lang w:eastAsia="en-US"/>
        </w:rPr>
      </w:pPr>
      <w:r w:rsidRPr="00233310">
        <w:rPr>
          <w:rFonts w:ascii="Arial Narrow" w:eastAsiaTheme="minorHAnsi" w:hAnsi="Arial Narrow" w:cs="ArialNarrow-Italic"/>
          <w:lang w:eastAsia="en-US"/>
        </w:rPr>
        <w:t>El Interventor que será seleccionado con base en sus méritos ponderando sus capacidades técnicas y su experiencia, evaluará la labor que adelante el Contratista asegurando que las labores de mantenimiento, se ejecuten a través de procedimientos confiables, acordes con las mejores prácticas de ingeniería y arquitectura, de manera que la obra sea segura, tanto en el proceso constructivo, como durante su servicio y además aportará soluciones en el momento en que se presenten dificultades técnicas, administrativas, financieras y ambientales para un buen desarrollo del proyecto.</w:t>
      </w:r>
    </w:p>
    <w:p w14:paraId="2D218D78" w14:textId="77777777" w:rsidR="00F06EA9" w:rsidRPr="00233310" w:rsidRDefault="00F06EA9" w:rsidP="00F06EA9">
      <w:pPr>
        <w:autoSpaceDE w:val="0"/>
        <w:autoSpaceDN w:val="0"/>
        <w:adjustRightInd w:val="0"/>
        <w:jc w:val="both"/>
        <w:rPr>
          <w:rFonts w:ascii="Arial Narrow" w:eastAsiaTheme="minorHAnsi" w:hAnsi="Arial Narrow" w:cs="ArialNarrow-Italic"/>
          <w:lang w:eastAsia="en-US"/>
        </w:rPr>
      </w:pPr>
      <w:r w:rsidRPr="00233310">
        <w:rPr>
          <w:rFonts w:ascii="Arial Narrow" w:eastAsiaTheme="minorHAnsi" w:hAnsi="Arial Narrow" w:cs="ArialNarrow-Italic"/>
          <w:lang w:eastAsia="en-US"/>
        </w:rPr>
        <w:t xml:space="preserve">  </w:t>
      </w:r>
    </w:p>
    <w:p w14:paraId="09A6F20D" w14:textId="71E09EB5" w:rsidR="00A2505F" w:rsidRPr="00233310" w:rsidRDefault="00F06EA9" w:rsidP="00F06EA9">
      <w:pPr>
        <w:autoSpaceDE w:val="0"/>
        <w:autoSpaceDN w:val="0"/>
        <w:adjustRightInd w:val="0"/>
        <w:jc w:val="both"/>
        <w:rPr>
          <w:rFonts w:ascii="Arial Narrow" w:eastAsiaTheme="minorHAnsi" w:hAnsi="Arial Narrow" w:cs="ArialNarrow-Italic"/>
          <w:lang w:eastAsia="en-US"/>
        </w:rPr>
      </w:pPr>
      <w:r w:rsidRPr="00233310">
        <w:rPr>
          <w:rFonts w:ascii="Arial Narrow" w:eastAsiaTheme="minorHAnsi" w:hAnsi="Arial Narrow" w:cs="ArialNarrow-Italic"/>
          <w:lang w:eastAsia="en-US"/>
        </w:rPr>
        <w:t>De igual manera, la interventoría deberá ejecutar para la Secretaria Distrital de Seguridad Convivencia y Justicia todos los aspectos de logística, elaboración de Informes, liquidación del contrato de obra, así como controlar, exigir, colaborar, absolver, prevenir y verificar la ejecución y el cumplimiento de los trabajos y servicios relacionados con las actividades contratadas, teniendo como referencia los principios normativos rectores de la contratación estatal, las cláusulas del contrato, los estudios previos y demás documentos que originaron la relación contractual entre la Secretaria Distrital de Seguridad Convivencia y Justicia y el contratista que ejecute la obra.</w:t>
      </w:r>
    </w:p>
    <w:p w14:paraId="4735B3D6" w14:textId="77777777" w:rsidR="00F06EA9" w:rsidRPr="00233310" w:rsidRDefault="00F06EA9" w:rsidP="00F06EA9">
      <w:pPr>
        <w:autoSpaceDE w:val="0"/>
        <w:autoSpaceDN w:val="0"/>
        <w:adjustRightInd w:val="0"/>
        <w:jc w:val="both"/>
        <w:rPr>
          <w:rFonts w:ascii="Arial Narrow" w:eastAsia="Droid Sans" w:hAnsi="Arial Narrow" w:cs="Arial"/>
          <w:color w:val="000000"/>
        </w:rPr>
      </w:pPr>
    </w:p>
    <w:p w14:paraId="2706FD39" w14:textId="30C9462F" w:rsidR="00422B4E" w:rsidRPr="00233310" w:rsidRDefault="00A2505F" w:rsidP="00BE42A4">
      <w:pPr>
        <w:autoSpaceDE w:val="0"/>
        <w:autoSpaceDN w:val="0"/>
        <w:adjustRightInd w:val="0"/>
        <w:jc w:val="both"/>
        <w:rPr>
          <w:rFonts w:ascii="Arial Narrow" w:eastAsia="Droid Sans" w:hAnsi="Arial Narrow" w:cs="Arial"/>
          <w:color w:val="000000"/>
        </w:rPr>
      </w:pPr>
      <w:r w:rsidRPr="00233310">
        <w:rPr>
          <w:rFonts w:ascii="Arial Narrow" w:eastAsia="Droid Sans" w:hAnsi="Arial Narrow" w:cs="Arial"/>
          <w:color w:val="000000"/>
        </w:rPr>
        <w:t>En tal sentido</w:t>
      </w:r>
      <w:r w:rsidR="00422B4E" w:rsidRPr="00233310">
        <w:rPr>
          <w:rFonts w:ascii="Arial Narrow" w:eastAsia="Droid Sans" w:hAnsi="Arial Narrow" w:cs="Arial"/>
          <w:color w:val="000000"/>
        </w:rPr>
        <w:t xml:space="preserve">, para estimar el valor de interventoría del nuevo contrato de mantenimiento </w:t>
      </w:r>
      <w:r w:rsidRPr="00233310">
        <w:rPr>
          <w:rFonts w:ascii="Arial Narrow" w:eastAsia="Droid Sans" w:hAnsi="Arial Narrow" w:cs="Arial"/>
          <w:color w:val="000000"/>
        </w:rPr>
        <w:t>de la Cárcel Distrital</w:t>
      </w:r>
      <w:r w:rsidR="00422B4E" w:rsidRPr="00233310">
        <w:rPr>
          <w:rFonts w:ascii="Arial Narrow" w:eastAsia="Droid Sans" w:hAnsi="Arial Narrow" w:cs="Arial"/>
          <w:color w:val="000000"/>
        </w:rPr>
        <w:t>, se estimó un porcentaje del valor del contrato de obra. Para estimar el valor del contrato de interventoría, se valoró porcentualmente el valor de los contratos de interventoría anteriores, con históricos de ejecución de la siguiente manera:</w:t>
      </w:r>
    </w:p>
    <w:p w14:paraId="3496535D" w14:textId="0608EBE8" w:rsidR="00A2505F" w:rsidRPr="00233310" w:rsidRDefault="00A2505F" w:rsidP="00BE42A4">
      <w:pPr>
        <w:autoSpaceDE w:val="0"/>
        <w:autoSpaceDN w:val="0"/>
        <w:adjustRightInd w:val="0"/>
        <w:jc w:val="both"/>
        <w:rPr>
          <w:rFonts w:ascii="Arial Narrow" w:eastAsia="Droid Sans" w:hAnsi="Arial Narrow" w:cs="Arial"/>
          <w:color w:val="000000"/>
        </w:rPr>
      </w:pPr>
    </w:p>
    <w:tbl>
      <w:tblPr>
        <w:tblW w:w="8674" w:type="dxa"/>
        <w:tblInd w:w="-5" w:type="dxa"/>
        <w:tblCellMar>
          <w:left w:w="70" w:type="dxa"/>
          <w:right w:w="70" w:type="dxa"/>
        </w:tblCellMar>
        <w:tblLook w:val="04A0" w:firstRow="1" w:lastRow="0" w:firstColumn="1" w:lastColumn="0" w:noHBand="0" w:noVBand="1"/>
      </w:tblPr>
      <w:tblGrid>
        <w:gridCol w:w="4820"/>
        <w:gridCol w:w="1701"/>
        <w:gridCol w:w="1673"/>
        <w:gridCol w:w="480"/>
      </w:tblGrid>
      <w:tr w:rsidR="00A2505F" w:rsidRPr="00233310" w14:paraId="43555A06" w14:textId="77777777" w:rsidTr="00F06EA9">
        <w:trPr>
          <w:trHeight w:val="300"/>
        </w:trPr>
        <w:tc>
          <w:tcPr>
            <w:tcW w:w="867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09A1E" w14:textId="77777777" w:rsidR="00A2505F" w:rsidRPr="00233310" w:rsidRDefault="00A2505F" w:rsidP="00A2505F">
            <w:pPr>
              <w:jc w:val="cente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CALCULO VALOR PROMEDIO INTERVENTORÍA</w:t>
            </w:r>
          </w:p>
        </w:tc>
      </w:tr>
      <w:tr w:rsidR="00A2505F" w:rsidRPr="00233310" w14:paraId="51285087" w14:textId="77777777" w:rsidTr="00F06EA9">
        <w:trPr>
          <w:trHeight w:val="525"/>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14:paraId="3C6B6BF3"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No de contrato </w:t>
            </w:r>
          </w:p>
        </w:tc>
        <w:tc>
          <w:tcPr>
            <w:tcW w:w="1701" w:type="dxa"/>
            <w:tcBorders>
              <w:top w:val="nil"/>
              <w:left w:val="nil"/>
              <w:bottom w:val="single" w:sz="4" w:space="0" w:color="auto"/>
              <w:right w:val="single" w:sz="4" w:space="0" w:color="auto"/>
            </w:tcBorders>
            <w:shd w:val="clear" w:color="auto" w:fill="auto"/>
            <w:noWrap/>
            <w:vAlign w:val="bottom"/>
            <w:hideMark/>
          </w:tcPr>
          <w:p w14:paraId="001925F8" w14:textId="77777777" w:rsidR="00A2505F" w:rsidRPr="00233310" w:rsidRDefault="00A2505F" w:rsidP="00A2505F">
            <w:pPr>
              <w:jc w:val="cente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VALOR INTERVENTORIA </w:t>
            </w:r>
          </w:p>
        </w:tc>
        <w:tc>
          <w:tcPr>
            <w:tcW w:w="1673" w:type="dxa"/>
            <w:tcBorders>
              <w:top w:val="nil"/>
              <w:left w:val="nil"/>
              <w:bottom w:val="single" w:sz="4" w:space="0" w:color="auto"/>
              <w:right w:val="single" w:sz="4" w:space="0" w:color="auto"/>
            </w:tcBorders>
            <w:shd w:val="clear" w:color="auto" w:fill="auto"/>
            <w:noWrap/>
            <w:vAlign w:val="bottom"/>
            <w:hideMark/>
          </w:tcPr>
          <w:p w14:paraId="5FD242A7" w14:textId="77777777" w:rsidR="00A2505F" w:rsidRPr="00233310" w:rsidRDefault="00A2505F" w:rsidP="00A2505F">
            <w:pPr>
              <w:jc w:val="cente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VALOR OBRA </w:t>
            </w:r>
          </w:p>
        </w:tc>
        <w:tc>
          <w:tcPr>
            <w:tcW w:w="480" w:type="dxa"/>
            <w:tcBorders>
              <w:top w:val="nil"/>
              <w:left w:val="nil"/>
              <w:bottom w:val="single" w:sz="4" w:space="0" w:color="auto"/>
              <w:right w:val="single" w:sz="4" w:space="0" w:color="auto"/>
            </w:tcBorders>
            <w:shd w:val="clear" w:color="auto" w:fill="auto"/>
            <w:noWrap/>
            <w:vAlign w:val="bottom"/>
            <w:hideMark/>
          </w:tcPr>
          <w:p w14:paraId="2053FD47" w14:textId="77777777" w:rsidR="00A2505F" w:rsidRPr="00233310" w:rsidRDefault="00A2505F" w:rsidP="00A2505F">
            <w:pPr>
              <w:jc w:val="cente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w:t>
            </w:r>
          </w:p>
        </w:tc>
      </w:tr>
      <w:tr w:rsidR="00A2505F" w:rsidRPr="00233310" w14:paraId="2166D795" w14:textId="77777777" w:rsidTr="00F06EA9">
        <w:trPr>
          <w:trHeight w:val="255"/>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14:paraId="12A62CAD"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1573 DE 2021</w:t>
            </w:r>
          </w:p>
        </w:tc>
        <w:tc>
          <w:tcPr>
            <w:tcW w:w="1701" w:type="dxa"/>
            <w:tcBorders>
              <w:top w:val="nil"/>
              <w:left w:val="nil"/>
              <w:bottom w:val="single" w:sz="4" w:space="0" w:color="auto"/>
              <w:right w:val="single" w:sz="4" w:space="0" w:color="auto"/>
            </w:tcBorders>
            <w:shd w:val="clear" w:color="auto" w:fill="auto"/>
            <w:noWrap/>
            <w:vAlign w:val="bottom"/>
            <w:hideMark/>
          </w:tcPr>
          <w:p w14:paraId="0C0CB654"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            309.358.003,00 </w:t>
            </w:r>
          </w:p>
        </w:tc>
        <w:tc>
          <w:tcPr>
            <w:tcW w:w="1673" w:type="dxa"/>
            <w:tcBorders>
              <w:top w:val="nil"/>
              <w:left w:val="nil"/>
              <w:bottom w:val="single" w:sz="4" w:space="0" w:color="auto"/>
              <w:right w:val="single" w:sz="4" w:space="0" w:color="auto"/>
            </w:tcBorders>
            <w:shd w:val="clear" w:color="auto" w:fill="auto"/>
            <w:noWrap/>
            <w:vAlign w:val="bottom"/>
            <w:hideMark/>
          </w:tcPr>
          <w:p w14:paraId="5EBB60F2"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        2.408.656.037,00 </w:t>
            </w:r>
          </w:p>
        </w:tc>
        <w:tc>
          <w:tcPr>
            <w:tcW w:w="480" w:type="dxa"/>
            <w:tcBorders>
              <w:top w:val="nil"/>
              <w:left w:val="nil"/>
              <w:bottom w:val="single" w:sz="4" w:space="0" w:color="auto"/>
              <w:right w:val="single" w:sz="4" w:space="0" w:color="auto"/>
            </w:tcBorders>
            <w:shd w:val="clear" w:color="auto" w:fill="auto"/>
            <w:noWrap/>
            <w:vAlign w:val="bottom"/>
            <w:hideMark/>
          </w:tcPr>
          <w:p w14:paraId="5583191A" w14:textId="170655BE" w:rsidR="00A2505F" w:rsidRPr="00233310" w:rsidRDefault="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0,13 </w:t>
            </w:r>
          </w:p>
        </w:tc>
      </w:tr>
      <w:tr w:rsidR="00A2505F" w:rsidRPr="00233310" w14:paraId="135D64B0" w14:textId="77777777" w:rsidTr="00F06EA9">
        <w:trPr>
          <w:trHeight w:val="255"/>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14:paraId="01694081"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2142 DE 2022</w:t>
            </w:r>
          </w:p>
        </w:tc>
        <w:tc>
          <w:tcPr>
            <w:tcW w:w="1701" w:type="dxa"/>
            <w:tcBorders>
              <w:top w:val="nil"/>
              <w:left w:val="nil"/>
              <w:bottom w:val="single" w:sz="4" w:space="0" w:color="auto"/>
              <w:right w:val="single" w:sz="4" w:space="0" w:color="auto"/>
            </w:tcBorders>
            <w:shd w:val="clear" w:color="auto" w:fill="auto"/>
            <w:noWrap/>
            <w:vAlign w:val="bottom"/>
            <w:hideMark/>
          </w:tcPr>
          <w:p w14:paraId="3DDC5261"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            188.998.665,00 </w:t>
            </w:r>
          </w:p>
        </w:tc>
        <w:tc>
          <w:tcPr>
            <w:tcW w:w="1673" w:type="dxa"/>
            <w:tcBorders>
              <w:top w:val="nil"/>
              <w:left w:val="nil"/>
              <w:bottom w:val="single" w:sz="4" w:space="0" w:color="auto"/>
              <w:right w:val="single" w:sz="4" w:space="0" w:color="auto"/>
            </w:tcBorders>
            <w:shd w:val="clear" w:color="auto" w:fill="auto"/>
            <w:noWrap/>
            <w:vAlign w:val="bottom"/>
            <w:hideMark/>
          </w:tcPr>
          <w:p w14:paraId="485131F3"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          997.923.046,00 </w:t>
            </w:r>
          </w:p>
        </w:tc>
        <w:tc>
          <w:tcPr>
            <w:tcW w:w="480" w:type="dxa"/>
            <w:tcBorders>
              <w:top w:val="nil"/>
              <w:left w:val="nil"/>
              <w:bottom w:val="single" w:sz="4" w:space="0" w:color="auto"/>
              <w:right w:val="single" w:sz="4" w:space="0" w:color="auto"/>
            </w:tcBorders>
            <w:shd w:val="clear" w:color="auto" w:fill="auto"/>
            <w:noWrap/>
            <w:vAlign w:val="bottom"/>
            <w:hideMark/>
          </w:tcPr>
          <w:p w14:paraId="6DF60CFE" w14:textId="69140EEC" w:rsidR="00A2505F" w:rsidRPr="00233310" w:rsidRDefault="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0,19 </w:t>
            </w:r>
          </w:p>
        </w:tc>
      </w:tr>
      <w:tr w:rsidR="00A2505F" w:rsidRPr="00233310" w14:paraId="3A3DDF3C" w14:textId="77777777" w:rsidTr="00F06EA9">
        <w:trPr>
          <w:trHeight w:val="255"/>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14:paraId="00EC6385"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1801 DE 2023</w:t>
            </w:r>
          </w:p>
        </w:tc>
        <w:tc>
          <w:tcPr>
            <w:tcW w:w="1701" w:type="dxa"/>
            <w:tcBorders>
              <w:top w:val="nil"/>
              <w:left w:val="nil"/>
              <w:bottom w:val="single" w:sz="4" w:space="0" w:color="auto"/>
              <w:right w:val="single" w:sz="4" w:space="0" w:color="auto"/>
            </w:tcBorders>
            <w:shd w:val="clear" w:color="auto" w:fill="auto"/>
            <w:noWrap/>
            <w:vAlign w:val="bottom"/>
            <w:hideMark/>
          </w:tcPr>
          <w:p w14:paraId="07B2A5E9"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            412.192.162,00 </w:t>
            </w:r>
          </w:p>
        </w:tc>
        <w:tc>
          <w:tcPr>
            <w:tcW w:w="1673" w:type="dxa"/>
            <w:tcBorders>
              <w:top w:val="nil"/>
              <w:left w:val="nil"/>
              <w:bottom w:val="single" w:sz="4" w:space="0" w:color="auto"/>
              <w:right w:val="single" w:sz="4" w:space="0" w:color="auto"/>
            </w:tcBorders>
            <w:shd w:val="clear" w:color="auto" w:fill="auto"/>
            <w:noWrap/>
            <w:vAlign w:val="bottom"/>
            <w:hideMark/>
          </w:tcPr>
          <w:p w14:paraId="6B937EC9"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        1.673.736.608,00 </w:t>
            </w:r>
          </w:p>
        </w:tc>
        <w:tc>
          <w:tcPr>
            <w:tcW w:w="480" w:type="dxa"/>
            <w:tcBorders>
              <w:top w:val="nil"/>
              <w:left w:val="nil"/>
              <w:bottom w:val="single" w:sz="4" w:space="0" w:color="auto"/>
              <w:right w:val="single" w:sz="4" w:space="0" w:color="auto"/>
            </w:tcBorders>
            <w:shd w:val="clear" w:color="auto" w:fill="auto"/>
            <w:noWrap/>
            <w:vAlign w:val="bottom"/>
            <w:hideMark/>
          </w:tcPr>
          <w:p w14:paraId="1473D1A2" w14:textId="6644824B" w:rsidR="00A2505F" w:rsidRPr="00233310" w:rsidRDefault="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0,25 </w:t>
            </w:r>
          </w:p>
        </w:tc>
      </w:tr>
      <w:tr w:rsidR="00A2505F" w:rsidRPr="00233310" w14:paraId="30C9DDA3" w14:textId="77777777" w:rsidTr="00F06EA9">
        <w:trPr>
          <w:trHeight w:val="255"/>
        </w:trPr>
        <w:tc>
          <w:tcPr>
            <w:tcW w:w="4820" w:type="dxa"/>
            <w:tcBorders>
              <w:top w:val="nil"/>
              <w:left w:val="nil"/>
              <w:bottom w:val="nil"/>
              <w:right w:val="nil"/>
            </w:tcBorders>
            <w:shd w:val="clear" w:color="auto" w:fill="auto"/>
            <w:noWrap/>
            <w:vAlign w:val="bottom"/>
            <w:hideMark/>
          </w:tcPr>
          <w:p w14:paraId="72A9E127" w14:textId="77777777" w:rsidR="00A2505F" w:rsidRPr="00233310" w:rsidRDefault="00A2505F" w:rsidP="00A2505F">
            <w:pPr>
              <w:rPr>
                <w:rFonts w:ascii="Arial Narrow" w:hAnsi="Arial Narrow" w:cs="Calibri"/>
                <w:color w:val="000000"/>
                <w:sz w:val="21"/>
                <w:szCs w:val="21"/>
                <w:lang w:eastAsia="es-CO"/>
              </w:rPr>
            </w:pPr>
          </w:p>
        </w:tc>
        <w:tc>
          <w:tcPr>
            <w:tcW w:w="1701" w:type="dxa"/>
            <w:tcBorders>
              <w:top w:val="nil"/>
              <w:left w:val="nil"/>
              <w:bottom w:val="nil"/>
              <w:right w:val="nil"/>
            </w:tcBorders>
            <w:shd w:val="clear" w:color="auto" w:fill="auto"/>
            <w:noWrap/>
            <w:vAlign w:val="bottom"/>
            <w:hideMark/>
          </w:tcPr>
          <w:p w14:paraId="7A2F85A2" w14:textId="77777777" w:rsidR="00A2505F" w:rsidRPr="00233310" w:rsidRDefault="00A2505F" w:rsidP="00A2505F">
            <w:pPr>
              <w:rPr>
                <w:rFonts w:ascii="Arial Narrow" w:hAnsi="Arial Narrow"/>
                <w:sz w:val="21"/>
                <w:szCs w:val="21"/>
                <w:lang w:eastAsia="es-CO"/>
              </w:rPr>
            </w:pPr>
          </w:p>
        </w:tc>
        <w:tc>
          <w:tcPr>
            <w:tcW w:w="1673" w:type="dxa"/>
            <w:tcBorders>
              <w:top w:val="nil"/>
              <w:left w:val="single" w:sz="4" w:space="0" w:color="auto"/>
              <w:bottom w:val="single" w:sz="4" w:space="0" w:color="auto"/>
              <w:right w:val="single" w:sz="4" w:space="0" w:color="auto"/>
            </w:tcBorders>
            <w:shd w:val="clear" w:color="auto" w:fill="auto"/>
            <w:noWrap/>
            <w:vAlign w:val="bottom"/>
            <w:hideMark/>
          </w:tcPr>
          <w:p w14:paraId="0C268A6C" w14:textId="77777777" w:rsidR="00A2505F" w:rsidRPr="00233310" w:rsidRDefault="00A2505F" w:rsidP="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PROMEDIO </w:t>
            </w:r>
          </w:p>
        </w:tc>
        <w:tc>
          <w:tcPr>
            <w:tcW w:w="480" w:type="dxa"/>
            <w:tcBorders>
              <w:top w:val="nil"/>
              <w:left w:val="nil"/>
              <w:bottom w:val="single" w:sz="4" w:space="0" w:color="auto"/>
              <w:right w:val="single" w:sz="4" w:space="0" w:color="auto"/>
            </w:tcBorders>
            <w:shd w:val="clear" w:color="auto" w:fill="auto"/>
            <w:noWrap/>
            <w:vAlign w:val="bottom"/>
            <w:hideMark/>
          </w:tcPr>
          <w:p w14:paraId="3D98FA5F" w14:textId="418D56B7" w:rsidR="00A2505F" w:rsidRPr="00233310" w:rsidRDefault="00A2505F">
            <w:pPr>
              <w:rPr>
                <w:rFonts w:ascii="Arial Narrow" w:hAnsi="Arial Narrow" w:cs="Calibri"/>
                <w:color w:val="000000"/>
                <w:sz w:val="21"/>
                <w:szCs w:val="21"/>
                <w:lang w:eastAsia="es-CO"/>
              </w:rPr>
            </w:pPr>
            <w:r w:rsidRPr="00233310">
              <w:rPr>
                <w:rFonts w:ascii="Arial Narrow" w:hAnsi="Arial Narrow" w:cs="Calibri"/>
                <w:color w:val="000000"/>
                <w:sz w:val="21"/>
                <w:szCs w:val="21"/>
                <w:lang w:eastAsia="es-CO"/>
              </w:rPr>
              <w:t xml:space="preserve">                0,19 </w:t>
            </w:r>
          </w:p>
        </w:tc>
      </w:tr>
    </w:tbl>
    <w:p w14:paraId="1F4EE3F2" w14:textId="395DCAB9" w:rsidR="00A2505F" w:rsidRPr="00233310" w:rsidRDefault="00A2505F" w:rsidP="00BE42A4">
      <w:pPr>
        <w:autoSpaceDE w:val="0"/>
        <w:autoSpaceDN w:val="0"/>
        <w:adjustRightInd w:val="0"/>
        <w:jc w:val="both"/>
        <w:rPr>
          <w:rFonts w:ascii="Arial Narrow" w:eastAsiaTheme="minorHAnsi" w:hAnsi="Arial Narrow" w:cs="Arial"/>
          <w:lang w:eastAsia="en-US"/>
        </w:rPr>
      </w:pPr>
    </w:p>
    <w:p w14:paraId="0565B362" w14:textId="44A1C42F" w:rsidR="0043693D" w:rsidRPr="00233310" w:rsidRDefault="0043693D" w:rsidP="0043693D">
      <w:pPr>
        <w:jc w:val="both"/>
        <w:rPr>
          <w:rFonts w:ascii="Arial Narrow" w:eastAsia="Droid Sans" w:hAnsi="Arial Narrow" w:cs="Arial"/>
          <w:color w:val="000000"/>
        </w:rPr>
      </w:pPr>
      <w:r w:rsidRPr="00233310">
        <w:rPr>
          <w:rFonts w:ascii="Arial Narrow" w:eastAsia="Droid Sans" w:hAnsi="Arial Narrow" w:cs="Arial"/>
          <w:color w:val="000000"/>
        </w:rPr>
        <w:t>Estimado el porcentaje en el 19.00%, se calcula el valor de la interventoría en: 19% x 4.</w:t>
      </w:r>
      <w:r w:rsidR="006B7AAB">
        <w:rPr>
          <w:rFonts w:ascii="Arial Narrow" w:eastAsia="Droid Sans" w:hAnsi="Arial Narrow" w:cs="Arial"/>
          <w:color w:val="000000"/>
        </w:rPr>
        <w:t>335</w:t>
      </w:r>
      <w:r w:rsidRPr="00233310">
        <w:rPr>
          <w:rFonts w:ascii="Arial Narrow" w:eastAsia="Droid Sans" w:hAnsi="Arial Narrow" w:cs="Arial"/>
          <w:color w:val="000000"/>
        </w:rPr>
        <w:t>.</w:t>
      </w:r>
      <w:r w:rsidR="006B7AAB">
        <w:rPr>
          <w:rFonts w:ascii="Arial Narrow" w:eastAsia="Droid Sans" w:hAnsi="Arial Narrow" w:cs="Arial"/>
          <w:color w:val="000000"/>
        </w:rPr>
        <w:t>162</w:t>
      </w:r>
      <w:r w:rsidRPr="00233310">
        <w:rPr>
          <w:rFonts w:ascii="Arial Narrow" w:eastAsia="Droid Sans" w:hAnsi="Arial Narrow" w:cs="Arial"/>
          <w:color w:val="000000"/>
        </w:rPr>
        <w:t>.</w:t>
      </w:r>
      <w:r w:rsidR="006B7AAB">
        <w:rPr>
          <w:rFonts w:ascii="Arial Narrow" w:eastAsia="Droid Sans" w:hAnsi="Arial Narrow" w:cs="Arial"/>
          <w:color w:val="000000"/>
        </w:rPr>
        <w:t>690</w:t>
      </w:r>
      <w:r w:rsidRPr="00233310">
        <w:rPr>
          <w:rFonts w:ascii="Arial Narrow" w:eastAsia="Droid Sans" w:hAnsi="Arial Narrow" w:cs="Arial"/>
          <w:color w:val="000000"/>
        </w:rPr>
        <w:t xml:space="preserve">=$ </w:t>
      </w:r>
      <w:r w:rsidR="006B7AAB">
        <w:rPr>
          <w:rFonts w:ascii="Arial Narrow" w:eastAsia="Droid Sans" w:hAnsi="Arial Narrow" w:cs="Arial"/>
          <w:color w:val="000000"/>
        </w:rPr>
        <w:t>823.680.911</w:t>
      </w:r>
    </w:p>
    <w:p w14:paraId="299F619D" w14:textId="77777777" w:rsidR="0043693D" w:rsidRPr="00233310" w:rsidRDefault="0043693D" w:rsidP="0043693D">
      <w:pPr>
        <w:rPr>
          <w:rFonts w:ascii="Arial Narrow" w:hAnsi="Arial Narrow"/>
          <w:lang w:eastAsia="en-US"/>
        </w:rPr>
      </w:pPr>
      <w:r w:rsidRPr="00233310">
        <w:rPr>
          <w:rFonts w:ascii="Arial Narrow" w:hAnsi="Arial Narrow"/>
          <w:lang w:eastAsia="en-US"/>
        </w:rPr>
        <w:t xml:space="preserve"> </w:t>
      </w:r>
    </w:p>
    <w:p w14:paraId="6270818D" w14:textId="77777777" w:rsidR="0043693D" w:rsidRPr="00233310" w:rsidRDefault="0043693D" w:rsidP="0043693D">
      <w:pPr>
        <w:rPr>
          <w:rFonts w:ascii="Arial Narrow" w:hAnsi="Arial Narrow" w:cs="Arial"/>
        </w:rPr>
      </w:pPr>
    </w:p>
    <w:tbl>
      <w:tblPr>
        <w:tblW w:w="7210" w:type="dxa"/>
        <w:jc w:val="center"/>
        <w:tblCellMar>
          <w:left w:w="0" w:type="dxa"/>
          <w:right w:w="0" w:type="dxa"/>
        </w:tblCellMar>
        <w:tblLook w:val="04A0" w:firstRow="1" w:lastRow="0" w:firstColumn="1" w:lastColumn="0" w:noHBand="0" w:noVBand="1"/>
      </w:tblPr>
      <w:tblGrid>
        <w:gridCol w:w="5122"/>
        <w:gridCol w:w="2088"/>
      </w:tblGrid>
      <w:tr w:rsidR="0043693D" w:rsidRPr="00233310" w14:paraId="7EA8E453" w14:textId="77777777" w:rsidTr="00CA0919">
        <w:trPr>
          <w:trHeight w:val="270"/>
          <w:jc w:val="center"/>
        </w:trPr>
        <w:tc>
          <w:tcPr>
            <w:tcW w:w="5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6DCEF" w14:textId="77777777" w:rsidR="0043693D" w:rsidRPr="00233310" w:rsidRDefault="0043693D" w:rsidP="00CA0919">
            <w:pPr>
              <w:rPr>
                <w:rFonts w:ascii="Arial Narrow" w:hAnsi="Arial Narrow" w:cs="Arial"/>
                <w:color w:val="000000"/>
                <w:lang w:eastAsia="es-CO"/>
              </w:rPr>
            </w:pPr>
            <w:r w:rsidRPr="00233310">
              <w:rPr>
                <w:rFonts w:ascii="Arial Narrow" w:hAnsi="Arial Narrow" w:cs="Arial"/>
                <w:color w:val="000000"/>
              </w:rPr>
              <w:t>PRESUPUESTO OFICIAL CONTRATO INTERVENTORÍA</w:t>
            </w:r>
          </w:p>
        </w:tc>
        <w:tc>
          <w:tcPr>
            <w:tcW w:w="2088" w:type="dxa"/>
            <w:tcBorders>
              <w:top w:val="single" w:sz="4" w:space="0" w:color="auto"/>
              <w:left w:val="nil"/>
              <w:bottom w:val="single" w:sz="4" w:space="0" w:color="auto"/>
              <w:right w:val="single" w:sz="4" w:space="0" w:color="auto"/>
            </w:tcBorders>
            <w:shd w:val="clear" w:color="auto" w:fill="auto"/>
            <w:noWrap/>
            <w:vAlign w:val="bottom"/>
            <w:hideMark/>
          </w:tcPr>
          <w:p w14:paraId="1AF68715" w14:textId="37EBB532" w:rsidR="0043693D" w:rsidRPr="00233310" w:rsidRDefault="0043693D" w:rsidP="006B7AAB">
            <w:pPr>
              <w:rPr>
                <w:rFonts w:ascii="Arial Narrow" w:hAnsi="Arial Narrow" w:cs="Arial"/>
                <w:color w:val="000000"/>
              </w:rPr>
            </w:pPr>
            <w:r w:rsidRPr="00233310">
              <w:rPr>
                <w:rFonts w:ascii="Arial Narrow" w:hAnsi="Arial Narrow" w:cs="Arial"/>
                <w:color w:val="000000"/>
              </w:rPr>
              <w:t xml:space="preserve"> $           8</w:t>
            </w:r>
            <w:r w:rsidR="006B7AAB">
              <w:rPr>
                <w:rFonts w:ascii="Arial Narrow" w:hAnsi="Arial Narrow" w:cs="Arial"/>
                <w:color w:val="000000"/>
              </w:rPr>
              <w:t>23</w:t>
            </w:r>
            <w:r w:rsidRPr="00233310">
              <w:rPr>
                <w:rFonts w:ascii="Arial Narrow" w:hAnsi="Arial Narrow" w:cs="Arial"/>
                <w:color w:val="000000"/>
              </w:rPr>
              <w:t>.</w:t>
            </w:r>
            <w:r w:rsidR="006B7AAB">
              <w:rPr>
                <w:rFonts w:ascii="Arial Narrow" w:hAnsi="Arial Narrow" w:cs="Arial"/>
                <w:color w:val="000000"/>
              </w:rPr>
              <w:t>680</w:t>
            </w:r>
            <w:r w:rsidRPr="00233310">
              <w:rPr>
                <w:rFonts w:ascii="Arial Narrow" w:hAnsi="Arial Narrow" w:cs="Arial"/>
                <w:color w:val="000000"/>
              </w:rPr>
              <w:t>.</w:t>
            </w:r>
            <w:r w:rsidR="006B7AAB">
              <w:rPr>
                <w:rFonts w:ascii="Arial Narrow" w:hAnsi="Arial Narrow" w:cs="Arial"/>
                <w:color w:val="000000"/>
              </w:rPr>
              <w:t>911</w:t>
            </w:r>
          </w:p>
        </w:tc>
      </w:tr>
    </w:tbl>
    <w:p w14:paraId="5E36E8AE" w14:textId="7B89545E" w:rsidR="0043693D" w:rsidRPr="00233310" w:rsidRDefault="0043693D" w:rsidP="00BE42A4">
      <w:pPr>
        <w:autoSpaceDE w:val="0"/>
        <w:autoSpaceDN w:val="0"/>
        <w:adjustRightInd w:val="0"/>
        <w:jc w:val="both"/>
        <w:rPr>
          <w:rFonts w:ascii="Arial Narrow" w:eastAsiaTheme="minorHAnsi" w:hAnsi="Arial Narrow" w:cs="Arial"/>
          <w:lang w:eastAsia="en-US"/>
        </w:rPr>
      </w:pPr>
    </w:p>
    <w:p w14:paraId="5E768F56" w14:textId="77777777" w:rsidR="0043693D" w:rsidRPr="00233310" w:rsidRDefault="0043693D" w:rsidP="00BE42A4">
      <w:pPr>
        <w:autoSpaceDE w:val="0"/>
        <w:autoSpaceDN w:val="0"/>
        <w:adjustRightInd w:val="0"/>
        <w:jc w:val="both"/>
        <w:rPr>
          <w:rFonts w:ascii="Arial Narrow" w:eastAsiaTheme="minorHAnsi" w:hAnsi="Arial Narrow" w:cs="Arial"/>
          <w:lang w:eastAsia="en-US"/>
        </w:rPr>
      </w:pPr>
    </w:p>
    <w:p w14:paraId="15DA4E95" w14:textId="77777777" w:rsidR="00422B4E" w:rsidRPr="00233310" w:rsidRDefault="00422B4E" w:rsidP="00BE42A4">
      <w:pPr>
        <w:autoSpaceDE w:val="0"/>
        <w:autoSpaceDN w:val="0"/>
        <w:adjustRightInd w:val="0"/>
        <w:jc w:val="both"/>
        <w:rPr>
          <w:rFonts w:ascii="Arial Narrow" w:eastAsiaTheme="minorHAnsi" w:hAnsi="Arial Narrow" w:cs="Arial"/>
          <w:lang w:eastAsia="en-US"/>
        </w:rPr>
      </w:pPr>
    </w:p>
    <w:p w14:paraId="57181F80" w14:textId="77777777" w:rsidR="00422B4E" w:rsidRPr="00233310" w:rsidRDefault="00422B4E" w:rsidP="00233310">
      <w:pPr>
        <w:pBdr>
          <w:top w:val="nil"/>
          <w:left w:val="nil"/>
          <w:bottom w:val="nil"/>
          <w:right w:val="nil"/>
          <w:between w:val="nil"/>
        </w:pBdr>
        <w:spacing w:line="276" w:lineRule="auto"/>
        <w:jc w:val="center"/>
        <w:rPr>
          <w:rFonts w:ascii="Arial Narrow" w:eastAsia="Arial" w:hAnsi="Arial Narrow" w:cs="Tahoma"/>
          <w:b/>
          <w:bCs/>
        </w:rPr>
      </w:pPr>
      <w:r w:rsidRPr="00233310">
        <w:rPr>
          <w:rFonts w:ascii="Arial Narrow" w:eastAsia="Arial" w:hAnsi="Arial Narrow" w:cs="Tahoma"/>
          <w:b/>
          <w:bCs/>
          <w:color w:val="000000"/>
        </w:rPr>
        <w:t>Curva de inversión mensual y acumulada –   Pesos Co</w:t>
      </w:r>
      <w:r w:rsidRPr="00233310">
        <w:rPr>
          <w:rFonts w:ascii="Arial Narrow" w:eastAsia="Arial" w:hAnsi="Arial Narrow" w:cs="Tahoma"/>
          <w:b/>
          <w:bCs/>
        </w:rPr>
        <w:t>rrientes (Sin costos financieros)</w:t>
      </w:r>
    </w:p>
    <w:tbl>
      <w:tblPr>
        <w:tblW w:w="0" w:type="auto"/>
        <w:tblCellMar>
          <w:left w:w="70" w:type="dxa"/>
          <w:right w:w="70" w:type="dxa"/>
        </w:tblCellMar>
        <w:tblLook w:val="04A0" w:firstRow="1" w:lastRow="0" w:firstColumn="1" w:lastColumn="0" w:noHBand="0" w:noVBand="1"/>
      </w:tblPr>
      <w:tblGrid>
        <w:gridCol w:w="870"/>
        <w:gridCol w:w="2416"/>
        <w:gridCol w:w="1831"/>
        <w:gridCol w:w="1744"/>
        <w:gridCol w:w="1967"/>
      </w:tblGrid>
      <w:tr w:rsidR="00420941" w:rsidRPr="00420941" w14:paraId="4ACD06F9" w14:textId="77777777" w:rsidTr="00420941">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E3A715"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Mes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8D9BB5"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Ejecución Mensual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9B48BF"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Ejecución Acumulada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4280A1"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 Ejecución Mensual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4D97FF" w14:textId="77777777" w:rsidR="00420941" w:rsidRPr="00420941" w:rsidRDefault="00420941" w:rsidP="00420941">
            <w:pPr>
              <w:jc w:val="center"/>
              <w:rPr>
                <w:rFonts w:ascii="Tahoma" w:hAnsi="Tahoma" w:cs="Tahoma"/>
                <w:b/>
                <w:bCs/>
                <w:color w:val="000000"/>
                <w:sz w:val="22"/>
                <w:szCs w:val="22"/>
                <w:lang w:eastAsia="es-CO"/>
              </w:rPr>
            </w:pPr>
            <w:r w:rsidRPr="00420941">
              <w:rPr>
                <w:rFonts w:ascii="Tahoma" w:hAnsi="Tahoma" w:cs="Tahoma"/>
                <w:b/>
                <w:bCs/>
                <w:color w:val="000000"/>
                <w:sz w:val="22"/>
                <w:szCs w:val="22"/>
                <w:lang w:eastAsia="es-CO"/>
              </w:rPr>
              <w:t>% Ejecución Acumulada</w:t>
            </w:r>
          </w:p>
        </w:tc>
      </w:tr>
      <w:tr w:rsidR="00420941" w:rsidRPr="00420941" w14:paraId="7A505F95"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91698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ago-25</w:t>
            </w:r>
          </w:p>
        </w:tc>
        <w:tc>
          <w:tcPr>
            <w:tcW w:w="0" w:type="auto"/>
            <w:tcBorders>
              <w:top w:val="nil"/>
              <w:left w:val="nil"/>
              <w:bottom w:val="single" w:sz="4" w:space="0" w:color="auto"/>
              <w:right w:val="single" w:sz="4" w:space="0" w:color="auto"/>
            </w:tcBorders>
            <w:shd w:val="clear" w:color="auto" w:fill="auto"/>
            <w:noWrap/>
            <w:vAlign w:val="center"/>
            <w:hideMark/>
          </w:tcPr>
          <w:p w14:paraId="038A4F8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28.264.951</w:t>
            </w:r>
          </w:p>
        </w:tc>
        <w:tc>
          <w:tcPr>
            <w:tcW w:w="0" w:type="auto"/>
            <w:tcBorders>
              <w:top w:val="nil"/>
              <w:left w:val="nil"/>
              <w:bottom w:val="single" w:sz="4" w:space="0" w:color="auto"/>
              <w:right w:val="single" w:sz="4" w:space="0" w:color="auto"/>
            </w:tcBorders>
            <w:shd w:val="clear" w:color="auto" w:fill="auto"/>
            <w:noWrap/>
            <w:vAlign w:val="center"/>
            <w:hideMark/>
          </w:tcPr>
          <w:p w14:paraId="6C1A1F65"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28.264.951</w:t>
            </w:r>
          </w:p>
        </w:tc>
        <w:tc>
          <w:tcPr>
            <w:tcW w:w="0" w:type="auto"/>
            <w:tcBorders>
              <w:top w:val="nil"/>
              <w:left w:val="nil"/>
              <w:bottom w:val="single" w:sz="4" w:space="0" w:color="auto"/>
              <w:right w:val="single" w:sz="4" w:space="0" w:color="auto"/>
            </w:tcBorders>
            <w:shd w:val="clear" w:color="auto" w:fill="auto"/>
            <w:noWrap/>
            <w:vAlign w:val="center"/>
            <w:hideMark/>
          </w:tcPr>
          <w:p w14:paraId="413363B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3,43%</w:t>
            </w:r>
          </w:p>
        </w:tc>
        <w:tc>
          <w:tcPr>
            <w:tcW w:w="0" w:type="auto"/>
            <w:tcBorders>
              <w:top w:val="nil"/>
              <w:left w:val="nil"/>
              <w:bottom w:val="single" w:sz="4" w:space="0" w:color="auto"/>
              <w:right w:val="single" w:sz="4" w:space="0" w:color="auto"/>
            </w:tcBorders>
            <w:shd w:val="clear" w:color="auto" w:fill="auto"/>
            <w:noWrap/>
            <w:vAlign w:val="center"/>
            <w:hideMark/>
          </w:tcPr>
          <w:p w14:paraId="6B8577C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3,43%</w:t>
            </w:r>
          </w:p>
        </w:tc>
      </w:tr>
      <w:tr w:rsidR="00420941" w:rsidRPr="00420941" w14:paraId="518D7A6D"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6FDF1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sep-25</w:t>
            </w:r>
          </w:p>
        </w:tc>
        <w:tc>
          <w:tcPr>
            <w:tcW w:w="0" w:type="auto"/>
            <w:tcBorders>
              <w:top w:val="nil"/>
              <w:left w:val="nil"/>
              <w:bottom w:val="single" w:sz="4" w:space="0" w:color="auto"/>
              <w:right w:val="single" w:sz="4" w:space="0" w:color="auto"/>
            </w:tcBorders>
            <w:shd w:val="clear" w:color="auto" w:fill="auto"/>
            <w:noWrap/>
            <w:vAlign w:val="center"/>
            <w:hideMark/>
          </w:tcPr>
          <w:p w14:paraId="76CF9C2C"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26.684.616</w:t>
            </w:r>
          </w:p>
        </w:tc>
        <w:tc>
          <w:tcPr>
            <w:tcW w:w="0" w:type="auto"/>
            <w:tcBorders>
              <w:top w:val="nil"/>
              <w:left w:val="nil"/>
              <w:bottom w:val="single" w:sz="4" w:space="0" w:color="auto"/>
              <w:right w:val="single" w:sz="4" w:space="0" w:color="auto"/>
            </w:tcBorders>
            <w:shd w:val="clear" w:color="auto" w:fill="auto"/>
            <w:noWrap/>
            <w:vAlign w:val="center"/>
            <w:hideMark/>
          </w:tcPr>
          <w:p w14:paraId="15A74431"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54.949.567</w:t>
            </w:r>
          </w:p>
        </w:tc>
        <w:tc>
          <w:tcPr>
            <w:tcW w:w="0" w:type="auto"/>
            <w:tcBorders>
              <w:top w:val="nil"/>
              <w:left w:val="nil"/>
              <w:bottom w:val="single" w:sz="4" w:space="0" w:color="auto"/>
              <w:right w:val="single" w:sz="4" w:space="0" w:color="auto"/>
            </w:tcBorders>
            <w:shd w:val="clear" w:color="auto" w:fill="auto"/>
            <w:noWrap/>
            <w:vAlign w:val="center"/>
            <w:hideMark/>
          </w:tcPr>
          <w:p w14:paraId="4CEFB72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3,24%</w:t>
            </w:r>
          </w:p>
        </w:tc>
        <w:tc>
          <w:tcPr>
            <w:tcW w:w="0" w:type="auto"/>
            <w:tcBorders>
              <w:top w:val="nil"/>
              <w:left w:val="nil"/>
              <w:bottom w:val="single" w:sz="4" w:space="0" w:color="auto"/>
              <w:right w:val="single" w:sz="4" w:space="0" w:color="auto"/>
            </w:tcBorders>
            <w:shd w:val="clear" w:color="auto" w:fill="auto"/>
            <w:noWrap/>
            <w:vAlign w:val="center"/>
            <w:hideMark/>
          </w:tcPr>
          <w:p w14:paraId="2353666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6,67%</w:t>
            </w:r>
          </w:p>
        </w:tc>
      </w:tr>
      <w:tr w:rsidR="00420941" w:rsidRPr="00420941" w14:paraId="6BB405E9"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9E9A17"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oct-25</w:t>
            </w:r>
          </w:p>
        </w:tc>
        <w:tc>
          <w:tcPr>
            <w:tcW w:w="0" w:type="auto"/>
            <w:tcBorders>
              <w:top w:val="nil"/>
              <w:left w:val="nil"/>
              <w:bottom w:val="single" w:sz="4" w:space="0" w:color="auto"/>
              <w:right w:val="single" w:sz="4" w:space="0" w:color="auto"/>
            </w:tcBorders>
            <w:shd w:val="clear" w:color="auto" w:fill="auto"/>
            <w:noWrap/>
            <w:vAlign w:val="center"/>
            <w:hideMark/>
          </w:tcPr>
          <w:p w14:paraId="4E8A2CD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34.860.106</w:t>
            </w:r>
          </w:p>
        </w:tc>
        <w:tc>
          <w:tcPr>
            <w:tcW w:w="0" w:type="auto"/>
            <w:tcBorders>
              <w:top w:val="nil"/>
              <w:left w:val="nil"/>
              <w:bottom w:val="single" w:sz="4" w:space="0" w:color="auto"/>
              <w:right w:val="single" w:sz="4" w:space="0" w:color="auto"/>
            </w:tcBorders>
            <w:shd w:val="clear" w:color="auto" w:fill="auto"/>
            <w:noWrap/>
            <w:vAlign w:val="center"/>
            <w:hideMark/>
          </w:tcPr>
          <w:p w14:paraId="25E5F3D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89.809.673</w:t>
            </w:r>
          </w:p>
        </w:tc>
        <w:tc>
          <w:tcPr>
            <w:tcW w:w="0" w:type="auto"/>
            <w:tcBorders>
              <w:top w:val="nil"/>
              <w:left w:val="nil"/>
              <w:bottom w:val="single" w:sz="4" w:space="0" w:color="auto"/>
              <w:right w:val="single" w:sz="4" w:space="0" w:color="auto"/>
            </w:tcBorders>
            <w:shd w:val="clear" w:color="auto" w:fill="auto"/>
            <w:noWrap/>
            <w:vAlign w:val="center"/>
            <w:hideMark/>
          </w:tcPr>
          <w:p w14:paraId="01C8558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4,23%</w:t>
            </w:r>
          </w:p>
        </w:tc>
        <w:tc>
          <w:tcPr>
            <w:tcW w:w="0" w:type="auto"/>
            <w:tcBorders>
              <w:top w:val="nil"/>
              <w:left w:val="nil"/>
              <w:bottom w:val="single" w:sz="4" w:space="0" w:color="auto"/>
              <w:right w:val="single" w:sz="4" w:space="0" w:color="auto"/>
            </w:tcBorders>
            <w:shd w:val="clear" w:color="auto" w:fill="auto"/>
            <w:noWrap/>
            <w:vAlign w:val="center"/>
            <w:hideMark/>
          </w:tcPr>
          <w:p w14:paraId="7D84D38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10,90%</w:t>
            </w:r>
          </w:p>
        </w:tc>
      </w:tr>
      <w:tr w:rsidR="00420941" w:rsidRPr="00420941" w14:paraId="4E16FDD8"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3B60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nov-25</w:t>
            </w:r>
          </w:p>
        </w:tc>
        <w:tc>
          <w:tcPr>
            <w:tcW w:w="0" w:type="auto"/>
            <w:tcBorders>
              <w:top w:val="nil"/>
              <w:left w:val="nil"/>
              <w:bottom w:val="single" w:sz="4" w:space="0" w:color="auto"/>
              <w:right w:val="single" w:sz="4" w:space="0" w:color="auto"/>
            </w:tcBorders>
            <w:shd w:val="clear" w:color="auto" w:fill="auto"/>
            <w:noWrap/>
            <w:vAlign w:val="center"/>
            <w:hideMark/>
          </w:tcPr>
          <w:p w14:paraId="4A7A0FA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37.765.115</w:t>
            </w:r>
          </w:p>
        </w:tc>
        <w:tc>
          <w:tcPr>
            <w:tcW w:w="0" w:type="auto"/>
            <w:tcBorders>
              <w:top w:val="nil"/>
              <w:left w:val="nil"/>
              <w:bottom w:val="single" w:sz="4" w:space="0" w:color="auto"/>
              <w:right w:val="single" w:sz="4" w:space="0" w:color="auto"/>
            </w:tcBorders>
            <w:shd w:val="clear" w:color="auto" w:fill="auto"/>
            <w:noWrap/>
            <w:vAlign w:val="center"/>
            <w:hideMark/>
          </w:tcPr>
          <w:p w14:paraId="47B7DBB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127.574.788</w:t>
            </w:r>
          </w:p>
        </w:tc>
        <w:tc>
          <w:tcPr>
            <w:tcW w:w="0" w:type="auto"/>
            <w:tcBorders>
              <w:top w:val="nil"/>
              <w:left w:val="nil"/>
              <w:bottom w:val="single" w:sz="4" w:space="0" w:color="auto"/>
              <w:right w:val="single" w:sz="4" w:space="0" w:color="auto"/>
            </w:tcBorders>
            <w:shd w:val="clear" w:color="auto" w:fill="auto"/>
            <w:noWrap/>
            <w:vAlign w:val="center"/>
            <w:hideMark/>
          </w:tcPr>
          <w:p w14:paraId="737548C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4,58%</w:t>
            </w:r>
          </w:p>
        </w:tc>
        <w:tc>
          <w:tcPr>
            <w:tcW w:w="0" w:type="auto"/>
            <w:tcBorders>
              <w:top w:val="nil"/>
              <w:left w:val="nil"/>
              <w:bottom w:val="single" w:sz="4" w:space="0" w:color="auto"/>
              <w:right w:val="single" w:sz="4" w:space="0" w:color="auto"/>
            </w:tcBorders>
            <w:shd w:val="clear" w:color="auto" w:fill="auto"/>
            <w:noWrap/>
            <w:vAlign w:val="center"/>
            <w:hideMark/>
          </w:tcPr>
          <w:p w14:paraId="7576152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15,49%</w:t>
            </w:r>
          </w:p>
        </w:tc>
      </w:tr>
      <w:tr w:rsidR="00420941" w:rsidRPr="00420941" w14:paraId="20B26696"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151E9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dic-25</w:t>
            </w:r>
          </w:p>
        </w:tc>
        <w:tc>
          <w:tcPr>
            <w:tcW w:w="0" w:type="auto"/>
            <w:tcBorders>
              <w:top w:val="nil"/>
              <w:left w:val="nil"/>
              <w:bottom w:val="single" w:sz="4" w:space="0" w:color="auto"/>
              <w:right w:val="single" w:sz="4" w:space="0" w:color="auto"/>
            </w:tcBorders>
            <w:shd w:val="clear" w:color="auto" w:fill="auto"/>
            <w:noWrap/>
            <w:vAlign w:val="center"/>
            <w:hideMark/>
          </w:tcPr>
          <w:p w14:paraId="3C442A0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38.471.739</w:t>
            </w:r>
          </w:p>
        </w:tc>
        <w:tc>
          <w:tcPr>
            <w:tcW w:w="0" w:type="auto"/>
            <w:tcBorders>
              <w:top w:val="nil"/>
              <w:left w:val="nil"/>
              <w:bottom w:val="single" w:sz="4" w:space="0" w:color="auto"/>
              <w:right w:val="single" w:sz="4" w:space="0" w:color="auto"/>
            </w:tcBorders>
            <w:shd w:val="clear" w:color="auto" w:fill="auto"/>
            <w:noWrap/>
            <w:vAlign w:val="center"/>
            <w:hideMark/>
          </w:tcPr>
          <w:p w14:paraId="1E0D22D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166.046.527</w:t>
            </w:r>
          </w:p>
        </w:tc>
        <w:tc>
          <w:tcPr>
            <w:tcW w:w="0" w:type="auto"/>
            <w:tcBorders>
              <w:top w:val="nil"/>
              <w:left w:val="nil"/>
              <w:bottom w:val="single" w:sz="4" w:space="0" w:color="auto"/>
              <w:right w:val="single" w:sz="4" w:space="0" w:color="auto"/>
            </w:tcBorders>
            <w:shd w:val="clear" w:color="auto" w:fill="auto"/>
            <w:noWrap/>
            <w:vAlign w:val="center"/>
            <w:hideMark/>
          </w:tcPr>
          <w:p w14:paraId="78FE52D7"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4,67%</w:t>
            </w:r>
          </w:p>
        </w:tc>
        <w:tc>
          <w:tcPr>
            <w:tcW w:w="0" w:type="auto"/>
            <w:tcBorders>
              <w:top w:val="nil"/>
              <w:left w:val="nil"/>
              <w:bottom w:val="single" w:sz="4" w:space="0" w:color="auto"/>
              <w:right w:val="single" w:sz="4" w:space="0" w:color="auto"/>
            </w:tcBorders>
            <w:shd w:val="clear" w:color="auto" w:fill="auto"/>
            <w:noWrap/>
            <w:vAlign w:val="center"/>
            <w:hideMark/>
          </w:tcPr>
          <w:p w14:paraId="4FBCFFE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20,16%</w:t>
            </w:r>
          </w:p>
        </w:tc>
      </w:tr>
      <w:tr w:rsidR="00420941" w:rsidRPr="00420941" w14:paraId="231331B5"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165345"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ene-26</w:t>
            </w:r>
          </w:p>
        </w:tc>
        <w:tc>
          <w:tcPr>
            <w:tcW w:w="0" w:type="auto"/>
            <w:tcBorders>
              <w:top w:val="nil"/>
              <w:left w:val="nil"/>
              <w:bottom w:val="single" w:sz="4" w:space="0" w:color="auto"/>
              <w:right w:val="single" w:sz="4" w:space="0" w:color="auto"/>
            </w:tcBorders>
            <w:shd w:val="clear" w:color="auto" w:fill="auto"/>
            <w:noWrap/>
            <w:vAlign w:val="center"/>
            <w:hideMark/>
          </w:tcPr>
          <w:p w14:paraId="2E85628C"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25.438.456</w:t>
            </w:r>
          </w:p>
        </w:tc>
        <w:tc>
          <w:tcPr>
            <w:tcW w:w="0" w:type="auto"/>
            <w:tcBorders>
              <w:top w:val="nil"/>
              <w:left w:val="nil"/>
              <w:bottom w:val="single" w:sz="4" w:space="0" w:color="auto"/>
              <w:right w:val="single" w:sz="4" w:space="0" w:color="auto"/>
            </w:tcBorders>
            <w:shd w:val="clear" w:color="auto" w:fill="auto"/>
            <w:noWrap/>
            <w:vAlign w:val="center"/>
            <w:hideMark/>
          </w:tcPr>
          <w:p w14:paraId="4E225EAA"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191.484.983</w:t>
            </w:r>
          </w:p>
        </w:tc>
        <w:tc>
          <w:tcPr>
            <w:tcW w:w="0" w:type="auto"/>
            <w:tcBorders>
              <w:top w:val="nil"/>
              <w:left w:val="nil"/>
              <w:bottom w:val="single" w:sz="4" w:space="0" w:color="auto"/>
              <w:right w:val="single" w:sz="4" w:space="0" w:color="auto"/>
            </w:tcBorders>
            <w:shd w:val="clear" w:color="auto" w:fill="auto"/>
            <w:noWrap/>
            <w:vAlign w:val="center"/>
            <w:hideMark/>
          </w:tcPr>
          <w:p w14:paraId="1796766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3,09%</w:t>
            </w:r>
          </w:p>
        </w:tc>
        <w:tc>
          <w:tcPr>
            <w:tcW w:w="0" w:type="auto"/>
            <w:tcBorders>
              <w:top w:val="nil"/>
              <w:left w:val="nil"/>
              <w:bottom w:val="single" w:sz="4" w:space="0" w:color="auto"/>
              <w:right w:val="single" w:sz="4" w:space="0" w:color="auto"/>
            </w:tcBorders>
            <w:shd w:val="clear" w:color="auto" w:fill="auto"/>
            <w:noWrap/>
            <w:vAlign w:val="center"/>
            <w:hideMark/>
          </w:tcPr>
          <w:p w14:paraId="024819D2"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23,25%</w:t>
            </w:r>
          </w:p>
        </w:tc>
      </w:tr>
      <w:tr w:rsidR="00420941" w:rsidRPr="00420941" w14:paraId="62BF029F"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66AAD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feb-26</w:t>
            </w:r>
          </w:p>
        </w:tc>
        <w:tc>
          <w:tcPr>
            <w:tcW w:w="0" w:type="auto"/>
            <w:tcBorders>
              <w:top w:val="nil"/>
              <w:left w:val="nil"/>
              <w:bottom w:val="single" w:sz="4" w:space="0" w:color="auto"/>
              <w:right w:val="single" w:sz="4" w:space="0" w:color="auto"/>
            </w:tcBorders>
            <w:shd w:val="clear" w:color="auto" w:fill="auto"/>
            <w:noWrap/>
            <w:vAlign w:val="center"/>
            <w:hideMark/>
          </w:tcPr>
          <w:p w14:paraId="27B60DBF"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39.960.103</w:t>
            </w:r>
          </w:p>
        </w:tc>
        <w:tc>
          <w:tcPr>
            <w:tcW w:w="0" w:type="auto"/>
            <w:tcBorders>
              <w:top w:val="nil"/>
              <w:left w:val="nil"/>
              <w:bottom w:val="single" w:sz="4" w:space="0" w:color="auto"/>
              <w:right w:val="single" w:sz="4" w:space="0" w:color="auto"/>
            </w:tcBorders>
            <w:shd w:val="clear" w:color="auto" w:fill="auto"/>
            <w:noWrap/>
            <w:vAlign w:val="center"/>
            <w:hideMark/>
          </w:tcPr>
          <w:p w14:paraId="0E3A1EF9"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231.445.086</w:t>
            </w:r>
          </w:p>
        </w:tc>
        <w:tc>
          <w:tcPr>
            <w:tcW w:w="0" w:type="auto"/>
            <w:tcBorders>
              <w:top w:val="nil"/>
              <w:left w:val="nil"/>
              <w:bottom w:val="single" w:sz="4" w:space="0" w:color="auto"/>
              <w:right w:val="single" w:sz="4" w:space="0" w:color="auto"/>
            </w:tcBorders>
            <w:shd w:val="clear" w:color="auto" w:fill="auto"/>
            <w:noWrap/>
            <w:vAlign w:val="center"/>
            <w:hideMark/>
          </w:tcPr>
          <w:p w14:paraId="66C2EDFA"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4,85%</w:t>
            </w:r>
          </w:p>
        </w:tc>
        <w:tc>
          <w:tcPr>
            <w:tcW w:w="0" w:type="auto"/>
            <w:tcBorders>
              <w:top w:val="nil"/>
              <w:left w:val="nil"/>
              <w:bottom w:val="single" w:sz="4" w:space="0" w:color="auto"/>
              <w:right w:val="single" w:sz="4" w:space="0" w:color="auto"/>
            </w:tcBorders>
            <w:shd w:val="clear" w:color="auto" w:fill="auto"/>
            <w:noWrap/>
            <w:vAlign w:val="center"/>
            <w:hideMark/>
          </w:tcPr>
          <w:p w14:paraId="5F30808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28,10%</w:t>
            </w:r>
          </w:p>
        </w:tc>
      </w:tr>
      <w:tr w:rsidR="00420941" w:rsidRPr="00420941" w14:paraId="6CB104D0"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D47037"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mar-26</w:t>
            </w:r>
          </w:p>
        </w:tc>
        <w:tc>
          <w:tcPr>
            <w:tcW w:w="0" w:type="auto"/>
            <w:tcBorders>
              <w:top w:val="nil"/>
              <w:left w:val="nil"/>
              <w:bottom w:val="single" w:sz="4" w:space="0" w:color="auto"/>
              <w:right w:val="single" w:sz="4" w:space="0" w:color="auto"/>
            </w:tcBorders>
            <w:shd w:val="clear" w:color="auto" w:fill="auto"/>
            <w:noWrap/>
            <w:vAlign w:val="center"/>
            <w:hideMark/>
          </w:tcPr>
          <w:p w14:paraId="74E1E1BE"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25.438.456</w:t>
            </w:r>
          </w:p>
        </w:tc>
        <w:tc>
          <w:tcPr>
            <w:tcW w:w="0" w:type="auto"/>
            <w:tcBorders>
              <w:top w:val="nil"/>
              <w:left w:val="nil"/>
              <w:bottom w:val="single" w:sz="4" w:space="0" w:color="auto"/>
              <w:right w:val="single" w:sz="4" w:space="0" w:color="auto"/>
            </w:tcBorders>
            <w:shd w:val="clear" w:color="auto" w:fill="auto"/>
            <w:noWrap/>
            <w:vAlign w:val="center"/>
            <w:hideMark/>
          </w:tcPr>
          <w:p w14:paraId="189E2838"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256.883.542</w:t>
            </w:r>
          </w:p>
        </w:tc>
        <w:tc>
          <w:tcPr>
            <w:tcW w:w="0" w:type="auto"/>
            <w:tcBorders>
              <w:top w:val="nil"/>
              <w:left w:val="nil"/>
              <w:bottom w:val="single" w:sz="4" w:space="0" w:color="auto"/>
              <w:right w:val="single" w:sz="4" w:space="0" w:color="auto"/>
            </w:tcBorders>
            <w:shd w:val="clear" w:color="auto" w:fill="auto"/>
            <w:noWrap/>
            <w:vAlign w:val="center"/>
            <w:hideMark/>
          </w:tcPr>
          <w:p w14:paraId="067998E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3,09%</w:t>
            </w:r>
          </w:p>
        </w:tc>
        <w:tc>
          <w:tcPr>
            <w:tcW w:w="0" w:type="auto"/>
            <w:tcBorders>
              <w:top w:val="nil"/>
              <w:left w:val="nil"/>
              <w:bottom w:val="single" w:sz="4" w:space="0" w:color="auto"/>
              <w:right w:val="single" w:sz="4" w:space="0" w:color="auto"/>
            </w:tcBorders>
            <w:shd w:val="clear" w:color="auto" w:fill="auto"/>
            <w:noWrap/>
            <w:vAlign w:val="center"/>
            <w:hideMark/>
          </w:tcPr>
          <w:p w14:paraId="01EC98D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31,19%</w:t>
            </w:r>
          </w:p>
        </w:tc>
      </w:tr>
      <w:tr w:rsidR="00420941" w:rsidRPr="00420941" w14:paraId="5583FFBE" w14:textId="77777777" w:rsidTr="004209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12980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abr-26</w:t>
            </w:r>
          </w:p>
        </w:tc>
        <w:tc>
          <w:tcPr>
            <w:tcW w:w="0" w:type="auto"/>
            <w:tcBorders>
              <w:top w:val="nil"/>
              <w:left w:val="nil"/>
              <w:bottom w:val="single" w:sz="4" w:space="0" w:color="auto"/>
              <w:right w:val="single" w:sz="4" w:space="0" w:color="auto"/>
            </w:tcBorders>
            <w:shd w:val="clear" w:color="auto" w:fill="auto"/>
            <w:noWrap/>
            <w:vAlign w:val="center"/>
            <w:hideMark/>
          </w:tcPr>
          <w:p w14:paraId="0A5FF84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26.945.920</w:t>
            </w:r>
          </w:p>
        </w:tc>
        <w:tc>
          <w:tcPr>
            <w:tcW w:w="0" w:type="auto"/>
            <w:tcBorders>
              <w:top w:val="nil"/>
              <w:left w:val="nil"/>
              <w:bottom w:val="single" w:sz="4" w:space="0" w:color="auto"/>
              <w:right w:val="single" w:sz="4" w:space="0" w:color="auto"/>
            </w:tcBorders>
            <w:shd w:val="clear" w:color="auto" w:fill="auto"/>
            <w:noWrap/>
            <w:vAlign w:val="center"/>
            <w:hideMark/>
          </w:tcPr>
          <w:p w14:paraId="1EC46F32"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283.829.462</w:t>
            </w:r>
          </w:p>
        </w:tc>
        <w:tc>
          <w:tcPr>
            <w:tcW w:w="0" w:type="auto"/>
            <w:tcBorders>
              <w:top w:val="nil"/>
              <w:left w:val="nil"/>
              <w:bottom w:val="single" w:sz="4" w:space="0" w:color="auto"/>
              <w:right w:val="single" w:sz="4" w:space="0" w:color="auto"/>
            </w:tcBorders>
            <w:shd w:val="clear" w:color="auto" w:fill="auto"/>
            <w:noWrap/>
            <w:vAlign w:val="center"/>
            <w:hideMark/>
          </w:tcPr>
          <w:p w14:paraId="70EA9BD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3,27%</w:t>
            </w:r>
          </w:p>
        </w:tc>
        <w:tc>
          <w:tcPr>
            <w:tcW w:w="0" w:type="auto"/>
            <w:tcBorders>
              <w:top w:val="nil"/>
              <w:left w:val="nil"/>
              <w:bottom w:val="single" w:sz="4" w:space="0" w:color="auto"/>
              <w:right w:val="single" w:sz="4" w:space="0" w:color="auto"/>
            </w:tcBorders>
            <w:shd w:val="clear" w:color="auto" w:fill="auto"/>
            <w:noWrap/>
            <w:vAlign w:val="center"/>
            <w:hideMark/>
          </w:tcPr>
          <w:p w14:paraId="736A712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34,46%</w:t>
            </w:r>
          </w:p>
        </w:tc>
      </w:tr>
      <w:tr w:rsidR="00420941" w:rsidRPr="00420941" w14:paraId="01A181B1"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F711B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may-26</w:t>
            </w:r>
          </w:p>
        </w:tc>
        <w:tc>
          <w:tcPr>
            <w:tcW w:w="0" w:type="auto"/>
            <w:tcBorders>
              <w:top w:val="nil"/>
              <w:left w:val="nil"/>
              <w:bottom w:val="single" w:sz="4" w:space="0" w:color="auto"/>
              <w:right w:val="single" w:sz="4" w:space="0" w:color="auto"/>
            </w:tcBorders>
            <w:shd w:val="clear" w:color="auto" w:fill="auto"/>
            <w:noWrap/>
            <w:vAlign w:val="center"/>
            <w:hideMark/>
          </w:tcPr>
          <w:p w14:paraId="787040D8"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31.091.446</w:t>
            </w:r>
          </w:p>
        </w:tc>
        <w:tc>
          <w:tcPr>
            <w:tcW w:w="0" w:type="auto"/>
            <w:tcBorders>
              <w:top w:val="nil"/>
              <w:left w:val="nil"/>
              <w:bottom w:val="single" w:sz="4" w:space="0" w:color="auto"/>
              <w:right w:val="single" w:sz="4" w:space="0" w:color="auto"/>
            </w:tcBorders>
            <w:shd w:val="clear" w:color="auto" w:fill="auto"/>
            <w:noWrap/>
            <w:vAlign w:val="center"/>
            <w:hideMark/>
          </w:tcPr>
          <w:p w14:paraId="05749FB9"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314.920.908</w:t>
            </w:r>
          </w:p>
        </w:tc>
        <w:tc>
          <w:tcPr>
            <w:tcW w:w="0" w:type="auto"/>
            <w:tcBorders>
              <w:top w:val="nil"/>
              <w:left w:val="nil"/>
              <w:bottom w:val="single" w:sz="4" w:space="0" w:color="auto"/>
              <w:right w:val="single" w:sz="4" w:space="0" w:color="auto"/>
            </w:tcBorders>
            <w:shd w:val="clear" w:color="auto" w:fill="auto"/>
            <w:noWrap/>
            <w:vAlign w:val="center"/>
            <w:hideMark/>
          </w:tcPr>
          <w:p w14:paraId="66203C6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3,77%</w:t>
            </w:r>
          </w:p>
        </w:tc>
        <w:tc>
          <w:tcPr>
            <w:tcW w:w="0" w:type="auto"/>
            <w:tcBorders>
              <w:top w:val="nil"/>
              <w:left w:val="nil"/>
              <w:bottom w:val="single" w:sz="4" w:space="0" w:color="auto"/>
              <w:right w:val="single" w:sz="4" w:space="0" w:color="auto"/>
            </w:tcBorders>
            <w:shd w:val="clear" w:color="auto" w:fill="auto"/>
            <w:noWrap/>
            <w:vAlign w:val="center"/>
            <w:hideMark/>
          </w:tcPr>
          <w:p w14:paraId="7DBAC842"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38,23%</w:t>
            </w:r>
          </w:p>
        </w:tc>
      </w:tr>
      <w:tr w:rsidR="00420941" w:rsidRPr="00420941" w14:paraId="45B2ED36" w14:textId="77777777" w:rsidTr="004209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F9249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jun-26</w:t>
            </w:r>
          </w:p>
        </w:tc>
        <w:tc>
          <w:tcPr>
            <w:tcW w:w="0" w:type="auto"/>
            <w:tcBorders>
              <w:top w:val="nil"/>
              <w:left w:val="nil"/>
              <w:bottom w:val="single" w:sz="4" w:space="0" w:color="auto"/>
              <w:right w:val="single" w:sz="4" w:space="0" w:color="auto"/>
            </w:tcBorders>
            <w:shd w:val="clear" w:color="auto" w:fill="auto"/>
            <w:noWrap/>
            <w:vAlign w:val="center"/>
            <w:hideMark/>
          </w:tcPr>
          <w:p w14:paraId="0FFC8A2C"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34.860.106</w:t>
            </w:r>
          </w:p>
        </w:tc>
        <w:tc>
          <w:tcPr>
            <w:tcW w:w="0" w:type="auto"/>
            <w:tcBorders>
              <w:top w:val="nil"/>
              <w:left w:val="nil"/>
              <w:bottom w:val="single" w:sz="4" w:space="0" w:color="auto"/>
              <w:right w:val="single" w:sz="4" w:space="0" w:color="auto"/>
            </w:tcBorders>
            <w:shd w:val="clear" w:color="auto" w:fill="auto"/>
            <w:noWrap/>
            <w:vAlign w:val="center"/>
            <w:hideMark/>
          </w:tcPr>
          <w:p w14:paraId="664D818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349.781.014</w:t>
            </w:r>
          </w:p>
        </w:tc>
        <w:tc>
          <w:tcPr>
            <w:tcW w:w="0" w:type="auto"/>
            <w:tcBorders>
              <w:top w:val="nil"/>
              <w:left w:val="nil"/>
              <w:bottom w:val="single" w:sz="4" w:space="0" w:color="auto"/>
              <w:right w:val="single" w:sz="4" w:space="0" w:color="auto"/>
            </w:tcBorders>
            <w:shd w:val="clear" w:color="auto" w:fill="auto"/>
            <w:noWrap/>
            <w:vAlign w:val="center"/>
            <w:hideMark/>
          </w:tcPr>
          <w:p w14:paraId="466E06F2"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4,23%</w:t>
            </w:r>
          </w:p>
        </w:tc>
        <w:tc>
          <w:tcPr>
            <w:tcW w:w="0" w:type="auto"/>
            <w:tcBorders>
              <w:top w:val="nil"/>
              <w:left w:val="nil"/>
              <w:bottom w:val="single" w:sz="4" w:space="0" w:color="auto"/>
              <w:right w:val="single" w:sz="4" w:space="0" w:color="auto"/>
            </w:tcBorders>
            <w:shd w:val="clear" w:color="auto" w:fill="auto"/>
            <w:noWrap/>
            <w:vAlign w:val="center"/>
            <w:hideMark/>
          </w:tcPr>
          <w:p w14:paraId="060D423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42,47%</w:t>
            </w:r>
          </w:p>
        </w:tc>
      </w:tr>
      <w:tr w:rsidR="00420941" w:rsidRPr="00420941" w14:paraId="036D7A36" w14:textId="77777777" w:rsidTr="004209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42FC4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jul-26</w:t>
            </w:r>
          </w:p>
        </w:tc>
        <w:tc>
          <w:tcPr>
            <w:tcW w:w="0" w:type="auto"/>
            <w:tcBorders>
              <w:top w:val="nil"/>
              <w:left w:val="nil"/>
              <w:bottom w:val="single" w:sz="4" w:space="0" w:color="auto"/>
              <w:right w:val="single" w:sz="4" w:space="0" w:color="auto"/>
            </w:tcBorders>
            <w:shd w:val="clear" w:color="auto" w:fill="auto"/>
            <w:noWrap/>
            <w:vAlign w:val="center"/>
            <w:hideMark/>
          </w:tcPr>
          <w:p w14:paraId="30D5B49F"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24.576.065</w:t>
            </w:r>
          </w:p>
        </w:tc>
        <w:tc>
          <w:tcPr>
            <w:tcW w:w="0" w:type="auto"/>
            <w:tcBorders>
              <w:top w:val="nil"/>
              <w:left w:val="nil"/>
              <w:bottom w:val="single" w:sz="4" w:space="0" w:color="auto"/>
              <w:right w:val="single" w:sz="4" w:space="0" w:color="auto"/>
            </w:tcBorders>
            <w:shd w:val="clear" w:color="auto" w:fill="auto"/>
            <w:noWrap/>
            <w:vAlign w:val="center"/>
            <w:hideMark/>
          </w:tcPr>
          <w:p w14:paraId="117EF67B"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374.357.079</w:t>
            </w:r>
          </w:p>
        </w:tc>
        <w:tc>
          <w:tcPr>
            <w:tcW w:w="0" w:type="auto"/>
            <w:tcBorders>
              <w:top w:val="nil"/>
              <w:left w:val="nil"/>
              <w:bottom w:val="single" w:sz="4" w:space="0" w:color="auto"/>
              <w:right w:val="single" w:sz="4" w:space="0" w:color="auto"/>
            </w:tcBorders>
            <w:shd w:val="clear" w:color="auto" w:fill="auto"/>
            <w:noWrap/>
            <w:vAlign w:val="center"/>
            <w:hideMark/>
          </w:tcPr>
          <w:p w14:paraId="4EC2816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2,98%</w:t>
            </w:r>
          </w:p>
        </w:tc>
        <w:tc>
          <w:tcPr>
            <w:tcW w:w="0" w:type="auto"/>
            <w:tcBorders>
              <w:top w:val="nil"/>
              <w:left w:val="nil"/>
              <w:bottom w:val="single" w:sz="4" w:space="0" w:color="auto"/>
              <w:right w:val="single" w:sz="4" w:space="0" w:color="auto"/>
            </w:tcBorders>
            <w:shd w:val="clear" w:color="auto" w:fill="auto"/>
            <w:noWrap/>
            <w:vAlign w:val="center"/>
            <w:hideMark/>
          </w:tcPr>
          <w:p w14:paraId="16EC545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45,45%</w:t>
            </w:r>
          </w:p>
        </w:tc>
      </w:tr>
      <w:tr w:rsidR="00420941" w:rsidRPr="00420941" w14:paraId="35F1F884" w14:textId="77777777" w:rsidTr="004209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F617DA"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ago-26</w:t>
            </w:r>
          </w:p>
        </w:tc>
        <w:tc>
          <w:tcPr>
            <w:tcW w:w="0" w:type="auto"/>
            <w:tcBorders>
              <w:top w:val="nil"/>
              <w:left w:val="nil"/>
              <w:bottom w:val="single" w:sz="4" w:space="0" w:color="auto"/>
              <w:right w:val="single" w:sz="4" w:space="0" w:color="auto"/>
            </w:tcBorders>
            <w:shd w:val="clear" w:color="auto" w:fill="auto"/>
            <w:noWrap/>
            <w:vAlign w:val="center"/>
            <w:hideMark/>
          </w:tcPr>
          <w:p w14:paraId="10FDBC72"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27.322.786</w:t>
            </w:r>
          </w:p>
        </w:tc>
        <w:tc>
          <w:tcPr>
            <w:tcW w:w="0" w:type="auto"/>
            <w:tcBorders>
              <w:top w:val="nil"/>
              <w:left w:val="nil"/>
              <w:bottom w:val="single" w:sz="4" w:space="0" w:color="auto"/>
              <w:right w:val="single" w:sz="4" w:space="0" w:color="auto"/>
            </w:tcBorders>
            <w:shd w:val="clear" w:color="auto" w:fill="auto"/>
            <w:noWrap/>
            <w:vAlign w:val="center"/>
            <w:hideMark/>
          </w:tcPr>
          <w:p w14:paraId="7133285E"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401.679.865</w:t>
            </w:r>
          </w:p>
        </w:tc>
        <w:tc>
          <w:tcPr>
            <w:tcW w:w="0" w:type="auto"/>
            <w:tcBorders>
              <w:top w:val="nil"/>
              <w:left w:val="nil"/>
              <w:bottom w:val="single" w:sz="4" w:space="0" w:color="auto"/>
              <w:right w:val="single" w:sz="4" w:space="0" w:color="auto"/>
            </w:tcBorders>
            <w:shd w:val="clear" w:color="auto" w:fill="auto"/>
            <w:noWrap/>
            <w:vAlign w:val="center"/>
            <w:hideMark/>
          </w:tcPr>
          <w:p w14:paraId="52A09EE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3,32%</w:t>
            </w:r>
          </w:p>
        </w:tc>
        <w:tc>
          <w:tcPr>
            <w:tcW w:w="0" w:type="auto"/>
            <w:tcBorders>
              <w:top w:val="nil"/>
              <w:left w:val="nil"/>
              <w:bottom w:val="single" w:sz="4" w:space="0" w:color="auto"/>
              <w:right w:val="single" w:sz="4" w:space="0" w:color="auto"/>
            </w:tcBorders>
            <w:shd w:val="clear" w:color="auto" w:fill="auto"/>
            <w:noWrap/>
            <w:vAlign w:val="center"/>
            <w:hideMark/>
          </w:tcPr>
          <w:p w14:paraId="76FBD39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48,77%</w:t>
            </w:r>
          </w:p>
        </w:tc>
      </w:tr>
      <w:tr w:rsidR="00420941" w:rsidRPr="00420941" w14:paraId="2F6A7345"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D7A8B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sep-26</w:t>
            </w:r>
          </w:p>
        </w:tc>
        <w:tc>
          <w:tcPr>
            <w:tcW w:w="0" w:type="auto"/>
            <w:tcBorders>
              <w:top w:val="nil"/>
              <w:left w:val="nil"/>
              <w:bottom w:val="single" w:sz="4" w:space="0" w:color="auto"/>
              <w:right w:val="single" w:sz="4" w:space="0" w:color="auto"/>
            </w:tcBorders>
            <w:shd w:val="clear" w:color="auto" w:fill="auto"/>
            <w:noWrap/>
            <w:vAlign w:val="center"/>
            <w:hideMark/>
          </w:tcPr>
          <w:p w14:paraId="52700FE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29.207.116</w:t>
            </w:r>
          </w:p>
        </w:tc>
        <w:tc>
          <w:tcPr>
            <w:tcW w:w="0" w:type="auto"/>
            <w:tcBorders>
              <w:top w:val="nil"/>
              <w:left w:val="nil"/>
              <w:bottom w:val="single" w:sz="4" w:space="0" w:color="auto"/>
              <w:right w:val="single" w:sz="4" w:space="0" w:color="auto"/>
            </w:tcBorders>
            <w:shd w:val="clear" w:color="auto" w:fill="auto"/>
            <w:noWrap/>
            <w:vAlign w:val="center"/>
            <w:hideMark/>
          </w:tcPr>
          <w:p w14:paraId="301EFD31"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430.886.981</w:t>
            </w:r>
          </w:p>
        </w:tc>
        <w:tc>
          <w:tcPr>
            <w:tcW w:w="0" w:type="auto"/>
            <w:tcBorders>
              <w:top w:val="nil"/>
              <w:left w:val="nil"/>
              <w:bottom w:val="single" w:sz="4" w:space="0" w:color="auto"/>
              <w:right w:val="single" w:sz="4" w:space="0" w:color="auto"/>
            </w:tcBorders>
            <w:shd w:val="clear" w:color="auto" w:fill="auto"/>
            <w:noWrap/>
            <w:vAlign w:val="center"/>
            <w:hideMark/>
          </w:tcPr>
          <w:p w14:paraId="2FE4065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3,55%</w:t>
            </w:r>
          </w:p>
        </w:tc>
        <w:tc>
          <w:tcPr>
            <w:tcW w:w="0" w:type="auto"/>
            <w:tcBorders>
              <w:top w:val="nil"/>
              <w:left w:val="nil"/>
              <w:bottom w:val="single" w:sz="4" w:space="0" w:color="auto"/>
              <w:right w:val="single" w:sz="4" w:space="0" w:color="auto"/>
            </w:tcBorders>
            <w:shd w:val="clear" w:color="auto" w:fill="auto"/>
            <w:noWrap/>
            <w:vAlign w:val="center"/>
            <w:hideMark/>
          </w:tcPr>
          <w:p w14:paraId="59D3DA4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52,31%</w:t>
            </w:r>
          </w:p>
        </w:tc>
      </w:tr>
      <w:tr w:rsidR="00420941" w:rsidRPr="00420941" w14:paraId="5B191AA6"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D4F9D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oct-26</w:t>
            </w:r>
          </w:p>
        </w:tc>
        <w:tc>
          <w:tcPr>
            <w:tcW w:w="0" w:type="auto"/>
            <w:tcBorders>
              <w:top w:val="nil"/>
              <w:left w:val="nil"/>
              <w:bottom w:val="single" w:sz="4" w:space="0" w:color="auto"/>
              <w:right w:val="single" w:sz="4" w:space="0" w:color="auto"/>
            </w:tcBorders>
            <w:shd w:val="clear" w:color="auto" w:fill="auto"/>
            <w:noWrap/>
            <w:vAlign w:val="center"/>
            <w:hideMark/>
          </w:tcPr>
          <w:p w14:paraId="02820D98"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25.438.456</w:t>
            </w:r>
          </w:p>
        </w:tc>
        <w:tc>
          <w:tcPr>
            <w:tcW w:w="0" w:type="auto"/>
            <w:tcBorders>
              <w:top w:val="nil"/>
              <w:left w:val="nil"/>
              <w:bottom w:val="single" w:sz="4" w:space="0" w:color="auto"/>
              <w:right w:val="single" w:sz="4" w:space="0" w:color="auto"/>
            </w:tcBorders>
            <w:shd w:val="clear" w:color="auto" w:fill="auto"/>
            <w:noWrap/>
            <w:vAlign w:val="center"/>
            <w:hideMark/>
          </w:tcPr>
          <w:p w14:paraId="52503B3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456.325.437</w:t>
            </w:r>
          </w:p>
        </w:tc>
        <w:tc>
          <w:tcPr>
            <w:tcW w:w="0" w:type="auto"/>
            <w:tcBorders>
              <w:top w:val="nil"/>
              <w:left w:val="nil"/>
              <w:bottom w:val="single" w:sz="4" w:space="0" w:color="auto"/>
              <w:right w:val="single" w:sz="4" w:space="0" w:color="auto"/>
            </w:tcBorders>
            <w:shd w:val="clear" w:color="auto" w:fill="auto"/>
            <w:noWrap/>
            <w:vAlign w:val="center"/>
            <w:hideMark/>
          </w:tcPr>
          <w:p w14:paraId="6AFB7867"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3,09%</w:t>
            </w:r>
          </w:p>
        </w:tc>
        <w:tc>
          <w:tcPr>
            <w:tcW w:w="0" w:type="auto"/>
            <w:tcBorders>
              <w:top w:val="nil"/>
              <w:left w:val="nil"/>
              <w:bottom w:val="single" w:sz="4" w:space="0" w:color="auto"/>
              <w:right w:val="single" w:sz="4" w:space="0" w:color="auto"/>
            </w:tcBorders>
            <w:shd w:val="clear" w:color="auto" w:fill="auto"/>
            <w:noWrap/>
            <w:vAlign w:val="center"/>
            <w:hideMark/>
          </w:tcPr>
          <w:p w14:paraId="4C4701B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55,40%</w:t>
            </w:r>
          </w:p>
        </w:tc>
      </w:tr>
      <w:tr w:rsidR="00420941" w:rsidRPr="00420941" w14:paraId="2713D1BA"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03E5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nov-26</w:t>
            </w:r>
          </w:p>
        </w:tc>
        <w:tc>
          <w:tcPr>
            <w:tcW w:w="0" w:type="auto"/>
            <w:tcBorders>
              <w:top w:val="nil"/>
              <w:left w:val="nil"/>
              <w:bottom w:val="single" w:sz="4" w:space="0" w:color="auto"/>
              <w:right w:val="single" w:sz="4" w:space="0" w:color="auto"/>
            </w:tcBorders>
            <w:shd w:val="clear" w:color="auto" w:fill="auto"/>
            <w:noWrap/>
            <w:vAlign w:val="center"/>
            <w:hideMark/>
          </w:tcPr>
          <w:p w14:paraId="0904D9B1"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25.438.456</w:t>
            </w:r>
          </w:p>
        </w:tc>
        <w:tc>
          <w:tcPr>
            <w:tcW w:w="0" w:type="auto"/>
            <w:tcBorders>
              <w:top w:val="nil"/>
              <w:left w:val="nil"/>
              <w:bottom w:val="single" w:sz="4" w:space="0" w:color="auto"/>
              <w:right w:val="single" w:sz="4" w:space="0" w:color="auto"/>
            </w:tcBorders>
            <w:shd w:val="clear" w:color="auto" w:fill="auto"/>
            <w:noWrap/>
            <w:vAlign w:val="center"/>
            <w:hideMark/>
          </w:tcPr>
          <w:p w14:paraId="1A200A6F"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481.763.893</w:t>
            </w:r>
          </w:p>
        </w:tc>
        <w:tc>
          <w:tcPr>
            <w:tcW w:w="0" w:type="auto"/>
            <w:tcBorders>
              <w:top w:val="nil"/>
              <w:left w:val="nil"/>
              <w:bottom w:val="single" w:sz="4" w:space="0" w:color="auto"/>
              <w:right w:val="single" w:sz="4" w:space="0" w:color="auto"/>
            </w:tcBorders>
            <w:shd w:val="clear" w:color="auto" w:fill="auto"/>
            <w:noWrap/>
            <w:vAlign w:val="center"/>
            <w:hideMark/>
          </w:tcPr>
          <w:p w14:paraId="5A3D0177"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3,09%</w:t>
            </w:r>
          </w:p>
        </w:tc>
        <w:tc>
          <w:tcPr>
            <w:tcW w:w="0" w:type="auto"/>
            <w:tcBorders>
              <w:top w:val="nil"/>
              <w:left w:val="nil"/>
              <w:bottom w:val="single" w:sz="4" w:space="0" w:color="auto"/>
              <w:right w:val="single" w:sz="4" w:space="0" w:color="auto"/>
            </w:tcBorders>
            <w:shd w:val="clear" w:color="auto" w:fill="auto"/>
            <w:noWrap/>
            <w:vAlign w:val="center"/>
            <w:hideMark/>
          </w:tcPr>
          <w:p w14:paraId="716E1475"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58,49%</w:t>
            </w:r>
          </w:p>
        </w:tc>
      </w:tr>
      <w:tr w:rsidR="00420941" w:rsidRPr="00420941" w14:paraId="7058F477"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61A4E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dic-26</w:t>
            </w:r>
          </w:p>
        </w:tc>
        <w:tc>
          <w:tcPr>
            <w:tcW w:w="0" w:type="auto"/>
            <w:tcBorders>
              <w:top w:val="nil"/>
              <w:left w:val="nil"/>
              <w:bottom w:val="single" w:sz="4" w:space="0" w:color="auto"/>
              <w:right w:val="single" w:sz="4" w:space="0" w:color="auto"/>
            </w:tcBorders>
            <w:shd w:val="clear" w:color="auto" w:fill="auto"/>
            <w:noWrap/>
            <w:vAlign w:val="center"/>
            <w:hideMark/>
          </w:tcPr>
          <w:p w14:paraId="43005E6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23.554.126</w:t>
            </w:r>
          </w:p>
        </w:tc>
        <w:tc>
          <w:tcPr>
            <w:tcW w:w="0" w:type="auto"/>
            <w:tcBorders>
              <w:top w:val="nil"/>
              <w:left w:val="nil"/>
              <w:bottom w:val="single" w:sz="4" w:space="0" w:color="auto"/>
              <w:right w:val="single" w:sz="4" w:space="0" w:color="auto"/>
            </w:tcBorders>
            <w:shd w:val="clear" w:color="auto" w:fill="auto"/>
            <w:noWrap/>
            <w:vAlign w:val="center"/>
            <w:hideMark/>
          </w:tcPr>
          <w:p w14:paraId="00327482"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505.318.019</w:t>
            </w:r>
          </w:p>
        </w:tc>
        <w:tc>
          <w:tcPr>
            <w:tcW w:w="0" w:type="auto"/>
            <w:tcBorders>
              <w:top w:val="nil"/>
              <w:left w:val="nil"/>
              <w:bottom w:val="single" w:sz="4" w:space="0" w:color="auto"/>
              <w:right w:val="single" w:sz="4" w:space="0" w:color="auto"/>
            </w:tcBorders>
            <w:shd w:val="clear" w:color="auto" w:fill="auto"/>
            <w:noWrap/>
            <w:vAlign w:val="center"/>
            <w:hideMark/>
          </w:tcPr>
          <w:p w14:paraId="2AAC3F9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2,86%</w:t>
            </w:r>
          </w:p>
        </w:tc>
        <w:tc>
          <w:tcPr>
            <w:tcW w:w="0" w:type="auto"/>
            <w:tcBorders>
              <w:top w:val="nil"/>
              <w:left w:val="nil"/>
              <w:bottom w:val="single" w:sz="4" w:space="0" w:color="auto"/>
              <w:right w:val="single" w:sz="4" w:space="0" w:color="auto"/>
            </w:tcBorders>
            <w:shd w:val="clear" w:color="auto" w:fill="auto"/>
            <w:noWrap/>
            <w:vAlign w:val="center"/>
            <w:hideMark/>
          </w:tcPr>
          <w:p w14:paraId="2D10960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61,35%</w:t>
            </w:r>
          </w:p>
        </w:tc>
      </w:tr>
      <w:tr w:rsidR="00420941" w:rsidRPr="00420941" w14:paraId="486EB635"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A77C95"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ene-27</w:t>
            </w:r>
          </w:p>
        </w:tc>
        <w:tc>
          <w:tcPr>
            <w:tcW w:w="0" w:type="auto"/>
            <w:tcBorders>
              <w:top w:val="nil"/>
              <w:left w:val="nil"/>
              <w:bottom w:val="single" w:sz="4" w:space="0" w:color="auto"/>
              <w:right w:val="single" w:sz="4" w:space="0" w:color="auto"/>
            </w:tcBorders>
            <w:shd w:val="clear" w:color="auto" w:fill="auto"/>
            <w:noWrap/>
            <w:vAlign w:val="center"/>
            <w:hideMark/>
          </w:tcPr>
          <w:p w14:paraId="776323A3"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25.438.456</w:t>
            </w:r>
          </w:p>
        </w:tc>
        <w:tc>
          <w:tcPr>
            <w:tcW w:w="0" w:type="auto"/>
            <w:tcBorders>
              <w:top w:val="nil"/>
              <w:left w:val="nil"/>
              <w:bottom w:val="single" w:sz="4" w:space="0" w:color="auto"/>
              <w:right w:val="single" w:sz="4" w:space="0" w:color="auto"/>
            </w:tcBorders>
            <w:shd w:val="clear" w:color="auto" w:fill="auto"/>
            <w:noWrap/>
            <w:vAlign w:val="center"/>
            <w:hideMark/>
          </w:tcPr>
          <w:p w14:paraId="315B174E"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530.756.475</w:t>
            </w:r>
          </w:p>
        </w:tc>
        <w:tc>
          <w:tcPr>
            <w:tcW w:w="0" w:type="auto"/>
            <w:tcBorders>
              <w:top w:val="nil"/>
              <w:left w:val="nil"/>
              <w:bottom w:val="single" w:sz="4" w:space="0" w:color="auto"/>
              <w:right w:val="single" w:sz="4" w:space="0" w:color="auto"/>
            </w:tcBorders>
            <w:shd w:val="clear" w:color="auto" w:fill="auto"/>
            <w:noWrap/>
            <w:vAlign w:val="center"/>
            <w:hideMark/>
          </w:tcPr>
          <w:p w14:paraId="0E99E52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3,09%</w:t>
            </w:r>
          </w:p>
        </w:tc>
        <w:tc>
          <w:tcPr>
            <w:tcW w:w="0" w:type="auto"/>
            <w:tcBorders>
              <w:top w:val="nil"/>
              <w:left w:val="nil"/>
              <w:bottom w:val="single" w:sz="4" w:space="0" w:color="auto"/>
              <w:right w:val="single" w:sz="4" w:space="0" w:color="auto"/>
            </w:tcBorders>
            <w:shd w:val="clear" w:color="auto" w:fill="auto"/>
            <w:noWrap/>
            <w:vAlign w:val="center"/>
            <w:hideMark/>
          </w:tcPr>
          <w:p w14:paraId="40F9C105"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64,44%</w:t>
            </w:r>
          </w:p>
        </w:tc>
      </w:tr>
      <w:tr w:rsidR="00420941" w:rsidRPr="00420941" w14:paraId="7263B181"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50DD7A"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feb-27</w:t>
            </w:r>
          </w:p>
        </w:tc>
        <w:tc>
          <w:tcPr>
            <w:tcW w:w="0" w:type="auto"/>
            <w:tcBorders>
              <w:top w:val="nil"/>
              <w:left w:val="nil"/>
              <w:bottom w:val="single" w:sz="4" w:space="0" w:color="auto"/>
              <w:right w:val="single" w:sz="4" w:space="0" w:color="auto"/>
            </w:tcBorders>
            <w:shd w:val="clear" w:color="auto" w:fill="auto"/>
            <w:noWrap/>
            <w:vAlign w:val="center"/>
            <w:hideMark/>
          </w:tcPr>
          <w:p w14:paraId="6B4D836F"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27.322.786</w:t>
            </w:r>
          </w:p>
        </w:tc>
        <w:tc>
          <w:tcPr>
            <w:tcW w:w="0" w:type="auto"/>
            <w:tcBorders>
              <w:top w:val="nil"/>
              <w:left w:val="nil"/>
              <w:bottom w:val="single" w:sz="4" w:space="0" w:color="auto"/>
              <w:right w:val="single" w:sz="4" w:space="0" w:color="auto"/>
            </w:tcBorders>
            <w:shd w:val="clear" w:color="auto" w:fill="auto"/>
            <w:noWrap/>
            <w:vAlign w:val="center"/>
            <w:hideMark/>
          </w:tcPr>
          <w:p w14:paraId="17B82BAB"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558.079.261</w:t>
            </w:r>
          </w:p>
        </w:tc>
        <w:tc>
          <w:tcPr>
            <w:tcW w:w="0" w:type="auto"/>
            <w:tcBorders>
              <w:top w:val="nil"/>
              <w:left w:val="nil"/>
              <w:bottom w:val="single" w:sz="4" w:space="0" w:color="auto"/>
              <w:right w:val="single" w:sz="4" w:space="0" w:color="auto"/>
            </w:tcBorders>
            <w:shd w:val="clear" w:color="auto" w:fill="auto"/>
            <w:noWrap/>
            <w:vAlign w:val="center"/>
            <w:hideMark/>
          </w:tcPr>
          <w:p w14:paraId="0F6FF9C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3,32%</w:t>
            </w:r>
          </w:p>
        </w:tc>
        <w:tc>
          <w:tcPr>
            <w:tcW w:w="0" w:type="auto"/>
            <w:tcBorders>
              <w:top w:val="nil"/>
              <w:left w:val="nil"/>
              <w:bottom w:val="single" w:sz="4" w:space="0" w:color="auto"/>
              <w:right w:val="single" w:sz="4" w:space="0" w:color="auto"/>
            </w:tcBorders>
            <w:shd w:val="clear" w:color="auto" w:fill="auto"/>
            <w:noWrap/>
            <w:vAlign w:val="center"/>
            <w:hideMark/>
          </w:tcPr>
          <w:p w14:paraId="55CE9CD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67,75%</w:t>
            </w:r>
          </w:p>
        </w:tc>
      </w:tr>
      <w:tr w:rsidR="00420941" w:rsidRPr="00420941" w14:paraId="1C76EB72"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9D940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mar-27</w:t>
            </w:r>
          </w:p>
        </w:tc>
        <w:tc>
          <w:tcPr>
            <w:tcW w:w="0" w:type="auto"/>
            <w:tcBorders>
              <w:top w:val="nil"/>
              <w:left w:val="nil"/>
              <w:bottom w:val="single" w:sz="4" w:space="0" w:color="auto"/>
              <w:right w:val="single" w:sz="4" w:space="0" w:color="auto"/>
            </w:tcBorders>
            <w:shd w:val="clear" w:color="auto" w:fill="auto"/>
            <w:noWrap/>
            <w:vAlign w:val="center"/>
            <w:hideMark/>
          </w:tcPr>
          <w:p w14:paraId="3945B008"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31.091.446</w:t>
            </w:r>
          </w:p>
        </w:tc>
        <w:tc>
          <w:tcPr>
            <w:tcW w:w="0" w:type="auto"/>
            <w:tcBorders>
              <w:top w:val="nil"/>
              <w:left w:val="nil"/>
              <w:bottom w:val="single" w:sz="4" w:space="0" w:color="auto"/>
              <w:right w:val="single" w:sz="4" w:space="0" w:color="auto"/>
            </w:tcBorders>
            <w:shd w:val="clear" w:color="auto" w:fill="auto"/>
            <w:noWrap/>
            <w:vAlign w:val="center"/>
            <w:hideMark/>
          </w:tcPr>
          <w:p w14:paraId="417EFFBE"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589.170.707</w:t>
            </w:r>
          </w:p>
        </w:tc>
        <w:tc>
          <w:tcPr>
            <w:tcW w:w="0" w:type="auto"/>
            <w:tcBorders>
              <w:top w:val="nil"/>
              <w:left w:val="nil"/>
              <w:bottom w:val="single" w:sz="4" w:space="0" w:color="auto"/>
              <w:right w:val="single" w:sz="4" w:space="0" w:color="auto"/>
            </w:tcBorders>
            <w:shd w:val="clear" w:color="auto" w:fill="auto"/>
            <w:noWrap/>
            <w:vAlign w:val="center"/>
            <w:hideMark/>
          </w:tcPr>
          <w:p w14:paraId="4025F7E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3,77%</w:t>
            </w:r>
          </w:p>
        </w:tc>
        <w:tc>
          <w:tcPr>
            <w:tcW w:w="0" w:type="auto"/>
            <w:tcBorders>
              <w:top w:val="nil"/>
              <w:left w:val="nil"/>
              <w:bottom w:val="single" w:sz="4" w:space="0" w:color="auto"/>
              <w:right w:val="single" w:sz="4" w:space="0" w:color="auto"/>
            </w:tcBorders>
            <w:shd w:val="clear" w:color="auto" w:fill="auto"/>
            <w:noWrap/>
            <w:vAlign w:val="center"/>
            <w:hideMark/>
          </w:tcPr>
          <w:p w14:paraId="0BA38D7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71,53%</w:t>
            </w:r>
          </w:p>
        </w:tc>
      </w:tr>
      <w:tr w:rsidR="00420941" w:rsidRPr="00420941" w14:paraId="1BFE18F5"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332665"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abr-27</w:t>
            </w:r>
          </w:p>
        </w:tc>
        <w:tc>
          <w:tcPr>
            <w:tcW w:w="0" w:type="auto"/>
            <w:tcBorders>
              <w:top w:val="nil"/>
              <w:left w:val="nil"/>
              <w:bottom w:val="single" w:sz="4" w:space="0" w:color="auto"/>
              <w:right w:val="single" w:sz="4" w:space="0" w:color="auto"/>
            </w:tcBorders>
            <w:shd w:val="clear" w:color="auto" w:fill="auto"/>
            <w:noWrap/>
            <w:vAlign w:val="center"/>
            <w:hideMark/>
          </w:tcPr>
          <w:p w14:paraId="5A54AA16"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32.975.776</w:t>
            </w:r>
          </w:p>
        </w:tc>
        <w:tc>
          <w:tcPr>
            <w:tcW w:w="0" w:type="auto"/>
            <w:tcBorders>
              <w:top w:val="nil"/>
              <w:left w:val="nil"/>
              <w:bottom w:val="single" w:sz="4" w:space="0" w:color="auto"/>
              <w:right w:val="single" w:sz="4" w:space="0" w:color="auto"/>
            </w:tcBorders>
            <w:shd w:val="clear" w:color="auto" w:fill="auto"/>
            <w:noWrap/>
            <w:vAlign w:val="center"/>
            <w:hideMark/>
          </w:tcPr>
          <w:p w14:paraId="7D0DED13"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622.146.483</w:t>
            </w:r>
          </w:p>
        </w:tc>
        <w:tc>
          <w:tcPr>
            <w:tcW w:w="0" w:type="auto"/>
            <w:tcBorders>
              <w:top w:val="nil"/>
              <w:left w:val="nil"/>
              <w:bottom w:val="single" w:sz="4" w:space="0" w:color="auto"/>
              <w:right w:val="single" w:sz="4" w:space="0" w:color="auto"/>
            </w:tcBorders>
            <w:shd w:val="clear" w:color="auto" w:fill="auto"/>
            <w:noWrap/>
            <w:vAlign w:val="center"/>
            <w:hideMark/>
          </w:tcPr>
          <w:p w14:paraId="1A4CDF0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4,00%</w:t>
            </w:r>
          </w:p>
        </w:tc>
        <w:tc>
          <w:tcPr>
            <w:tcW w:w="0" w:type="auto"/>
            <w:tcBorders>
              <w:top w:val="nil"/>
              <w:left w:val="nil"/>
              <w:bottom w:val="single" w:sz="4" w:space="0" w:color="auto"/>
              <w:right w:val="single" w:sz="4" w:space="0" w:color="auto"/>
            </w:tcBorders>
            <w:shd w:val="clear" w:color="auto" w:fill="auto"/>
            <w:noWrap/>
            <w:vAlign w:val="center"/>
            <w:hideMark/>
          </w:tcPr>
          <w:p w14:paraId="1213C87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75,53%</w:t>
            </w:r>
          </w:p>
        </w:tc>
      </w:tr>
      <w:tr w:rsidR="00420941" w:rsidRPr="00420941" w14:paraId="108FE909"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102A6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may-27</w:t>
            </w:r>
          </w:p>
        </w:tc>
        <w:tc>
          <w:tcPr>
            <w:tcW w:w="0" w:type="auto"/>
            <w:tcBorders>
              <w:top w:val="nil"/>
              <w:left w:val="nil"/>
              <w:bottom w:val="single" w:sz="4" w:space="0" w:color="auto"/>
              <w:right w:val="single" w:sz="4" w:space="0" w:color="auto"/>
            </w:tcBorders>
            <w:shd w:val="clear" w:color="auto" w:fill="auto"/>
            <w:noWrap/>
            <w:vAlign w:val="center"/>
            <w:hideMark/>
          </w:tcPr>
          <w:p w14:paraId="4D384CA5"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32.975.776</w:t>
            </w:r>
          </w:p>
        </w:tc>
        <w:tc>
          <w:tcPr>
            <w:tcW w:w="0" w:type="auto"/>
            <w:tcBorders>
              <w:top w:val="nil"/>
              <w:left w:val="nil"/>
              <w:bottom w:val="single" w:sz="4" w:space="0" w:color="auto"/>
              <w:right w:val="single" w:sz="4" w:space="0" w:color="auto"/>
            </w:tcBorders>
            <w:shd w:val="clear" w:color="auto" w:fill="auto"/>
            <w:noWrap/>
            <w:vAlign w:val="center"/>
            <w:hideMark/>
          </w:tcPr>
          <w:p w14:paraId="03E146DD"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655.122.259</w:t>
            </w:r>
          </w:p>
        </w:tc>
        <w:tc>
          <w:tcPr>
            <w:tcW w:w="0" w:type="auto"/>
            <w:tcBorders>
              <w:top w:val="nil"/>
              <w:left w:val="nil"/>
              <w:bottom w:val="single" w:sz="4" w:space="0" w:color="auto"/>
              <w:right w:val="single" w:sz="4" w:space="0" w:color="auto"/>
            </w:tcBorders>
            <w:shd w:val="clear" w:color="auto" w:fill="auto"/>
            <w:noWrap/>
            <w:vAlign w:val="center"/>
            <w:hideMark/>
          </w:tcPr>
          <w:p w14:paraId="7468357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4,00%</w:t>
            </w:r>
          </w:p>
        </w:tc>
        <w:tc>
          <w:tcPr>
            <w:tcW w:w="0" w:type="auto"/>
            <w:tcBorders>
              <w:top w:val="nil"/>
              <w:left w:val="nil"/>
              <w:bottom w:val="single" w:sz="4" w:space="0" w:color="auto"/>
              <w:right w:val="single" w:sz="4" w:space="0" w:color="auto"/>
            </w:tcBorders>
            <w:shd w:val="clear" w:color="auto" w:fill="auto"/>
            <w:noWrap/>
            <w:vAlign w:val="center"/>
            <w:hideMark/>
          </w:tcPr>
          <w:p w14:paraId="5CD91F3A"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79,54%</w:t>
            </w:r>
          </w:p>
        </w:tc>
      </w:tr>
      <w:tr w:rsidR="00420941" w:rsidRPr="00420941" w14:paraId="55DC7C1D"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BC67F"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jun-27</w:t>
            </w:r>
          </w:p>
        </w:tc>
        <w:tc>
          <w:tcPr>
            <w:tcW w:w="0" w:type="auto"/>
            <w:tcBorders>
              <w:top w:val="nil"/>
              <w:left w:val="nil"/>
              <w:bottom w:val="single" w:sz="4" w:space="0" w:color="auto"/>
              <w:right w:val="single" w:sz="4" w:space="0" w:color="auto"/>
            </w:tcBorders>
            <w:shd w:val="clear" w:color="auto" w:fill="auto"/>
            <w:noWrap/>
            <w:vAlign w:val="center"/>
            <w:hideMark/>
          </w:tcPr>
          <w:p w14:paraId="1F2AFA3D"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32.975.776</w:t>
            </w:r>
          </w:p>
        </w:tc>
        <w:tc>
          <w:tcPr>
            <w:tcW w:w="0" w:type="auto"/>
            <w:tcBorders>
              <w:top w:val="nil"/>
              <w:left w:val="nil"/>
              <w:bottom w:val="single" w:sz="4" w:space="0" w:color="auto"/>
              <w:right w:val="single" w:sz="4" w:space="0" w:color="auto"/>
            </w:tcBorders>
            <w:shd w:val="clear" w:color="auto" w:fill="auto"/>
            <w:noWrap/>
            <w:vAlign w:val="center"/>
            <w:hideMark/>
          </w:tcPr>
          <w:p w14:paraId="4ECEB2A0"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688.098.035</w:t>
            </w:r>
          </w:p>
        </w:tc>
        <w:tc>
          <w:tcPr>
            <w:tcW w:w="0" w:type="auto"/>
            <w:tcBorders>
              <w:top w:val="nil"/>
              <w:left w:val="nil"/>
              <w:bottom w:val="single" w:sz="4" w:space="0" w:color="auto"/>
              <w:right w:val="single" w:sz="4" w:space="0" w:color="auto"/>
            </w:tcBorders>
            <w:shd w:val="clear" w:color="auto" w:fill="auto"/>
            <w:noWrap/>
            <w:vAlign w:val="center"/>
            <w:hideMark/>
          </w:tcPr>
          <w:p w14:paraId="6AA7945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4,00%</w:t>
            </w:r>
          </w:p>
        </w:tc>
        <w:tc>
          <w:tcPr>
            <w:tcW w:w="0" w:type="auto"/>
            <w:tcBorders>
              <w:top w:val="nil"/>
              <w:left w:val="nil"/>
              <w:bottom w:val="single" w:sz="4" w:space="0" w:color="auto"/>
              <w:right w:val="single" w:sz="4" w:space="0" w:color="auto"/>
            </w:tcBorders>
            <w:shd w:val="clear" w:color="auto" w:fill="auto"/>
            <w:noWrap/>
            <w:vAlign w:val="center"/>
            <w:hideMark/>
          </w:tcPr>
          <w:p w14:paraId="39F3B7B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83,54%</w:t>
            </w:r>
          </w:p>
        </w:tc>
      </w:tr>
      <w:tr w:rsidR="00420941" w:rsidRPr="00420941" w14:paraId="7C08CA50"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92560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jul-27</w:t>
            </w:r>
          </w:p>
        </w:tc>
        <w:tc>
          <w:tcPr>
            <w:tcW w:w="0" w:type="auto"/>
            <w:tcBorders>
              <w:top w:val="nil"/>
              <w:left w:val="nil"/>
              <w:bottom w:val="single" w:sz="4" w:space="0" w:color="auto"/>
              <w:right w:val="single" w:sz="4" w:space="0" w:color="auto"/>
            </w:tcBorders>
            <w:shd w:val="clear" w:color="auto" w:fill="auto"/>
            <w:noWrap/>
            <w:vAlign w:val="center"/>
            <w:hideMark/>
          </w:tcPr>
          <w:p w14:paraId="36FC11AE"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34.860.106</w:t>
            </w:r>
          </w:p>
        </w:tc>
        <w:tc>
          <w:tcPr>
            <w:tcW w:w="0" w:type="auto"/>
            <w:tcBorders>
              <w:top w:val="nil"/>
              <w:left w:val="nil"/>
              <w:bottom w:val="single" w:sz="4" w:space="0" w:color="auto"/>
              <w:right w:val="single" w:sz="4" w:space="0" w:color="auto"/>
            </w:tcBorders>
            <w:shd w:val="clear" w:color="auto" w:fill="auto"/>
            <w:noWrap/>
            <w:vAlign w:val="center"/>
            <w:hideMark/>
          </w:tcPr>
          <w:p w14:paraId="7F3F1BB2"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722.958.141</w:t>
            </w:r>
          </w:p>
        </w:tc>
        <w:tc>
          <w:tcPr>
            <w:tcW w:w="0" w:type="auto"/>
            <w:tcBorders>
              <w:top w:val="nil"/>
              <w:left w:val="nil"/>
              <w:bottom w:val="single" w:sz="4" w:space="0" w:color="auto"/>
              <w:right w:val="single" w:sz="4" w:space="0" w:color="auto"/>
            </w:tcBorders>
            <w:shd w:val="clear" w:color="auto" w:fill="auto"/>
            <w:noWrap/>
            <w:vAlign w:val="center"/>
            <w:hideMark/>
          </w:tcPr>
          <w:p w14:paraId="3316738D"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4,23%</w:t>
            </w:r>
          </w:p>
        </w:tc>
        <w:tc>
          <w:tcPr>
            <w:tcW w:w="0" w:type="auto"/>
            <w:tcBorders>
              <w:top w:val="nil"/>
              <w:left w:val="nil"/>
              <w:bottom w:val="single" w:sz="4" w:space="0" w:color="auto"/>
              <w:right w:val="single" w:sz="4" w:space="0" w:color="auto"/>
            </w:tcBorders>
            <w:shd w:val="clear" w:color="auto" w:fill="auto"/>
            <w:noWrap/>
            <w:vAlign w:val="center"/>
            <w:hideMark/>
          </w:tcPr>
          <w:p w14:paraId="7F5BB3A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87,77%</w:t>
            </w:r>
          </w:p>
        </w:tc>
      </w:tr>
      <w:tr w:rsidR="00420941" w:rsidRPr="00420941" w14:paraId="045204DF"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46509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ago-27</w:t>
            </w:r>
          </w:p>
        </w:tc>
        <w:tc>
          <w:tcPr>
            <w:tcW w:w="0" w:type="auto"/>
            <w:tcBorders>
              <w:top w:val="nil"/>
              <w:left w:val="nil"/>
              <w:bottom w:val="single" w:sz="4" w:space="0" w:color="auto"/>
              <w:right w:val="single" w:sz="4" w:space="0" w:color="auto"/>
            </w:tcBorders>
            <w:shd w:val="clear" w:color="auto" w:fill="auto"/>
            <w:noWrap/>
            <w:vAlign w:val="center"/>
            <w:hideMark/>
          </w:tcPr>
          <w:p w14:paraId="3C8E1ECC"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31.091.446</w:t>
            </w:r>
          </w:p>
        </w:tc>
        <w:tc>
          <w:tcPr>
            <w:tcW w:w="0" w:type="auto"/>
            <w:tcBorders>
              <w:top w:val="nil"/>
              <w:left w:val="nil"/>
              <w:bottom w:val="single" w:sz="4" w:space="0" w:color="auto"/>
              <w:right w:val="single" w:sz="4" w:space="0" w:color="auto"/>
            </w:tcBorders>
            <w:shd w:val="clear" w:color="auto" w:fill="auto"/>
            <w:noWrap/>
            <w:vAlign w:val="center"/>
            <w:hideMark/>
          </w:tcPr>
          <w:p w14:paraId="33405AA4"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754.049.587</w:t>
            </w:r>
          </w:p>
        </w:tc>
        <w:tc>
          <w:tcPr>
            <w:tcW w:w="0" w:type="auto"/>
            <w:tcBorders>
              <w:top w:val="nil"/>
              <w:left w:val="nil"/>
              <w:bottom w:val="single" w:sz="4" w:space="0" w:color="auto"/>
              <w:right w:val="single" w:sz="4" w:space="0" w:color="auto"/>
            </w:tcBorders>
            <w:shd w:val="clear" w:color="auto" w:fill="auto"/>
            <w:noWrap/>
            <w:vAlign w:val="center"/>
            <w:hideMark/>
          </w:tcPr>
          <w:p w14:paraId="46E219F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3,77%</w:t>
            </w:r>
          </w:p>
        </w:tc>
        <w:tc>
          <w:tcPr>
            <w:tcW w:w="0" w:type="auto"/>
            <w:tcBorders>
              <w:top w:val="nil"/>
              <w:left w:val="nil"/>
              <w:bottom w:val="single" w:sz="4" w:space="0" w:color="auto"/>
              <w:right w:val="single" w:sz="4" w:space="0" w:color="auto"/>
            </w:tcBorders>
            <w:shd w:val="clear" w:color="auto" w:fill="auto"/>
            <w:noWrap/>
            <w:vAlign w:val="center"/>
            <w:hideMark/>
          </w:tcPr>
          <w:p w14:paraId="6B0A46F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91,55%</w:t>
            </w:r>
          </w:p>
        </w:tc>
      </w:tr>
      <w:tr w:rsidR="00420941" w:rsidRPr="00420941" w14:paraId="3B78477A"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9191E3"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sep-27</w:t>
            </w:r>
          </w:p>
        </w:tc>
        <w:tc>
          <w:tcPr>
            <w:tcW w:w="0" w:type="auto"/>
            <w:tcBorders>
              <w:top w:val="nil"/>
              <w:left w:val="nil"/>
              <w:bottom w:val="single" w:sz="4" w:space="0" w:color="auto"/>
              <w:right w:val="single" w:sz="4" w:space="0" w:color="auto"/>
            </w:tcBorders>
            <w:shd w:val="clear" w:color="auto" w:fill="auto"/>
            <w:noWrap/>
            <w:vAlign w:val="bottom"/>
            <w:hideMark/>
          </w:tcPr>
          <w:p w14:paraId="4096981E" w14:textId="77777777" w:rsidR="00420941" w:rsidRPr="00420941" w:rsidRDefault="00420941" w:rsidP="00420941">
            <w:pPr>
              <w:rPr>
                <w:rFonts w:ascii="Calibri" w:hAnsi="Calibri" w:cs="Calibri"/>
                <w:color w:val="000000"/>
                <w:sz w:val="22"/>
                <w:szCs w:val="22"/>
                <w:lang w:eastAsia="es-CO"/>
              </w:rPr>
            </w:pPr>
            <w:r w:rsidRPr="00420941">
              <w:rPr>
                <w:rFonts w:ascii="Calibri" w:hAnsi="Calibri" w:cs="Calibri"/>
                <w:color w:val="000000"/>
                <w:sz w:val="22"/>
                <w:szCs w:val="22"/>
                <w:lang w:eastAsia="es-CO"/>
              </w:rPr>
              <w:t xml:space="preserve"> $                27.322.786,00 </w:t>
            </w:r>
          </w:p>
        </w:tc>
        <w:tc>
          <w:tcPr>
            <w:tcW w:w="0" w:type="auto"/>
            <w:tcBorders>
              <w:top w:val="nil"/>
              <w:left w:val="nil"/>
              <w:bottom w:val="single" w:sz="4" w:space="0" w:color="auto"/>
              <w:right w:val="single" w:sz="4" w:space="0" w:color="auto"/>
            </w:tcBorders>
            <w:shd w:val="clear" w:color="auto" w:fill="auto"/>
            <w:noWrap/>
            <w:vAlign w:val="center"/>
            <w:hideMark/>
          </w:tcPr>
          <w:p w14:paraId="6C568AE4"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781.372.373</w:t>
            </w:r>
          </w:p>
        </w:tc>
        <w:tc>
          <w:tcPr>
            <w:tcW w:w="0" w:type="auto"/>
            <w:tcBorders>
              <w:top w:val="nil"/>
              <w:left w:val="nil"/>
              <w:bottom w:val="single" w:sz="4" w:space="0" w:color="auto"/>
              <w:right w:val="single" w:sz="4" w:space="0" w:color="auto"/>
            </w:tcBorders>
            <w:shd w:val="clear" w:color="auto" w:fill="auto"/>
            <w:noWrap/>
            <w:vAlign w:val="center"/>
            <w:hideMark/>
          </w:tcPr>
          <w:p w14:paraId="4F1B3E6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3,32%</w:t>
            </w:r>
          </w:p>
        </w:tc>
        <w:tc>
          <w:tcPr>
            <w:tcW w:w="0" w:type="auto"/>
            <w:tcBorders>
              <w:top w:val="nil"/>
              <w:left w:val="nil"/>
              <w:bottom w:val="single" w:sz="4" w:space="0" w:color="auto"/>
              <w:right w:val="single" w:sz="4" w:space="0" w:color="auto"/>
            </w:tcBorders>
            <w:shd w:val="clear" w:color="auto" w:fill="auto"/>
            <w:noWrap/>
            <w:vAlign w:val="center"/>
            <w:hideMark/>
          </w:tcPr>
          <w:p w14:paraId="633676CB"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94,86%</w:t>
            </w:r>
          </w:p>
        </w:tc>
      </w:tr>
      <w:tr w:rsidR="00420941" w:rsidRPr="00420941" w14:paraId="6839EBE0"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5AE53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oct-27</w:t>
            </w:r>
          </w:p>
        </w:tc>
        <w:tc>
          <w:tcPr>
            <w:tcW w:w="0" w:type="auto"/>
            <w:tcBorders>
              <w:top w:val="nil"/>
              <w:left w:val="nil"/>
              <w:bottom w:val="single" w:sz="4" w:space="0" w:color="auto"/>
              <w:right w:val="single" w:sz="4" w:space="0" w:color="auto"/>
            </w:tcBorders>
            <w:shd w:val="clear" w:color="auto" w:fill="auto"/>
            <w:noWrap/>
            <w:vAlign w:val="bottom"/>
            <w:hideMark/>
          </w:tcPr>
          <w:p w14:paraId="0A185D47" w14:textId="77777777" w:rsidR="00420941" w:rsidRPr="00420941" w:rsidRDefault="00420941" w:rsidP="00420941">
            <w:pPr>
              <w:rPr>
                <w:rFonts w:ascii="Calibri" w:hAnsi="Calibri" w:cs="Calibri"/>
                <w:color w:val="000000"/>
                <w:sz w:val="22"/>
                <w:szCs w:val="22"/>
                <w:lang w:eastAsia="es-CO"/>
              </w:rPr>
            </w:pPr>
            <w:r w:rsidRPr="00420941">
              <w:rPr>
                <w:rFonts w:ascii="Calibri" w:hAnsi="Calibri" w:cs="Calibri"/>
                <w:color w:val="000000"/>
                <w:sz w:val="22"/>
                <w:szCs w:val="22"/>
                <w:lang w:eastAsia="es-CO"/>
              </w:rPr>
              <w:t xml:space="preserve"> $                22.611.961,00 </w:t>
            </w:r>
          </w:p>
        </w:tc>
        <w:tc>
          <w:tcPr>
            <w:tcW w:w="0" w:type="auto"/>
            <w:tcBorders>
              <w:top w:val="nil"/>
              <w:left w:val="nil"/>
              <w:bottom w:val="single" w:sz="4" w:space="0" w:color="auto"/>
              <w:right w:val="single" w:sz="4" w:space="0" w:color="auto"/>
            </w:tcBorders>
            <w:shd w:val="clear" w:color="auto" w:fill="auto"/>
            <w:noWrap/>
            <w:vAlign w:val="center"/>
            <w:hideMark/>
          </w:tcPr>
          <w:p w14:paraId="63BF2EA7"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803.984.334</w:t>
            </w:r>
          </w:p>
        </w:tc>
        <w:tc>
          <w:tcPr>
            <w:tcW w:w="0" w:type="auto"/>
            <w:tcBorders>
              <w:top w:val="nil"/>
              <w:left w:val="nil"/>
              <w:bottom w:val="single" w:sz="4" w:space="0" w:color="auto"/>
              <w:right w:val="single" w:sz="4" w:space="0" w:color="auto"/>
            </w:tcBorders>
            <w:shd w:val="clear" w:color="auto" w:fill="auto"/>
            <w:noWrap/>
            <w:vAlign w:val="center"/>
            <w:hideMark/>
          </w:tcPr>
          <w:p w14:paraId="386DAFE9"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2,75%</w:t>
            </w:r>
          </w:p>
        </w:tc>
        <w:tc>
          <w:tcPr>
            <w:tcW w:w="0" w:type="auto"/>
            <w:tcBorders>
              <w:top w:val="nil"/>
              <w:left w:val="nil"/>
              <w:bottom w:val="single" w:sz="4" w:space="0" w:color="auto"/>
              <w:right w:val="single" w:sz="4" w:space="0" w:color="auto"/>
            </w:tcBorders>
            <w:shd w:val="clear" w:color="auto" w:fill="auto"/>
            <w:noWrap/>
            <w:vAlign w:val="center"/>
            <w:hideMark/>
          </w:tcPr>
          <w:p w14:paraId="63023F0E"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97,61%</w:t>
            </w:r>
          </w:p>
        </w:tc>
      </w:tr>
      <w:tr w:rsidR="00420941" w:rsidRPr="00420941" w14:paraId="362A69B9"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1AF0E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nov-27</w:t>
            </w:r>
          </w:p>
        </w:tc>
        <w:tc>
          <w:tcPr>
            <w:tcW w:w="0" w:type="auto"/>
            <w:tcBorders>
              <w:top w:val="nil"/>
              <w:left w:val="nil"/>
              <w:bottom w:val="single" w:sz="4" w:space="0" w:color="auto"/>
              <w:right w:val="single" w:sz="4" w:space="0" w:color="auto"/>
            </w:tcBorders>
            <w:shd w:val="clear" w:color="auto" w:fill="auto"/>
            <w:noWrap/>
            <w:vAlign w:val="bottom"/>
            <w:hideMark/>
          </w:tcPr>
          <w:p w14:paraId="5197AEEB" w14:textId="77777777" w:rsidR="00420941" w:rsidRPr="00420941" w:rsidRDefault="00420941" w:rsidP="00420941">
            <w:pPr>
              <w:rPr>
                <w:rFonts w:ascii="Calibri" w:hAnsi="Calibri" w:cs="Calibri"/>
                <w:color w:val="000000"/>
                <w:sz w:val="22"/>
                <w:szCs w:val="22"/>
                <w:lang w:eastAsia="es-CO"/>
              </w:rPr>
            </w:pPr>
            <w:r w:rsidRPr="00420941">
              <w:rPr>
                <w:rFonts w:ascii="Calibri" w:hAnsi="Calibri" w:cs="Calibri"/>
                <w:color w:val="000000"/>
                <w:sz w:val="22"/>
                <w:szCs w:val="22"/>
                <w:lang w:eastAsia="es-CO"/>
              </w:rPr>
              <w:t xml:space="preserve"> $                14.809.218,00 </w:t>
            </w:r>
          </w:p>
        </w:tc>
        <w:tc>
          <w:tcPr>
            <w:tcW w:w="0" w:type="auto"/>
            <w:tcBorders>
              <w:top w:val="nil"/>
              <w:left w:val="nil"/>
              <w:bottom w:val="single" w:sz="4" w:space="0" w:color="auto"/>
              <w:right w:val="single" w:sz="4" w:space="0" w:color="auto"/>
            </w:tcBorders>
            <w:shd w:val="clear" w:color="auto" w:fill="auto"/>
            <w:noWrap/>
            <w:vAlign w:val="center"/>
            <w:hideMark/>
          </w:tcPr>
          <w:p w14:paraId="431E5CA4"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818.793.552</w:t>
            </w:r>
          </w:p>
        </w:tc>
        <w:tc>
          <w:tcPr>
            <w:tcW w:w="0" w:type="auto"/>
            <w:tcBorders>
              <w:top w:val="nil"/>
              <w:left w:val="nil"/>
              <w:bottom w:val="single" w:sz="4" w:space="0" w:color="auto"/>
              <w:right w:val="single" w:sz="4" w:space="0" w:color="auto"/>
            </w:tcBorders>
            <w:shd w:val="clear" w:color="auto" w:fill="auto"/>
            <w:noWrap/>
            <w:vAlign w:val="center"/>
            <w:hideMark/>
          </w:tcPr>
          <w:p w14:paraId="7ED4CF4C"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1,80%</w:t>
            </w:r>
          </w:p>
        </w:tc>
        <w:tc>
          <w:tcPr>
            <w:tcW w:w="0" w:type="auto"/>
            <w:tcBorders>
              <w:top w:val="nil"/>
              <w:left w:val="nil"/>
              <w:bottom w:val="single" w:sz="4" w:space="0" w:color="auto"/>
              <w:right w:val="single" w:sz="4" w:space="0" w:color="auto"/>
            </w:tcBorders>
            <w:shd w:val="clear" w:color="auto" w:fill="auto"/>
            <w:noWrap/>
            <w:vAlign w:val="center"/>
            <w:hideMark/>
          </w:tcPr>
          <w:p w14:paraId="4521A100"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99,41%</w:t>
            </w:r>
          </w:p>
        </w:tc>
      </w:tr>
      <w:tr w:rsidR="00420941" w:rsidRPr="00420941" w14:paraId="76A45A29" w14:textId="77777777" w:rsidTr="004209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26A731"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dic-27</w:t>
            </w:r>
          </w:p>
        </w:tc>
        <w:tc>
          <w:tcPr>
            <w:tcW w:w="0" w:type="auto"/>
            <w:tcBorders>
              <w:top w:val="nil"/>
              <w:left w:val="nil"/>
              <w:bottom w:val="single" w:sz="4" w:space="0" w:color="auto"/>
              <w:right w:val="single" w:sz="4" w:space="0" w:color="auto"/>
            </w:tcBorders>
            <w:shd w:val="clear" w:color="auto" w:fill="auto"/>
            <w:noWrap/>
            <w:vAlign w:val="bottom"/>
            <w:hideMark/>
          </w:tcPr>
          <w:p w14:paraId="29E8B322" w14:textId="77777777" w:rsidR="00420941" w:rsidRPr="00420941" w:rsidRDefault="00420941" w:rsidP="00420941">
            <w:pPr>
              <w:rPr>
                <w:rFonts w:ascii="Calibri" w:hAnsi="Calibri" w:cs="Calibri"/>
                <w:color w:val="000000"/>
                <w:sz w:val="22"/>
                <w:szCs w:val="22"/>
                <w:lang w:eastAsia="es-CO"/>
              </w:rPr>
            </w:pPr>
            <w:r w:rsidRPr="00420941">
              <w:rPr>
                <w:rFonts w:ascii="Calibri" w:hAnsi="Calibri" w:cs="Calibri"/>
                <w:color w:val="000000"/>
                <w:sz w:val="22"/>
                <w:szCs w:val="22"/>
                <w:lang w:eastAsia="es-CO"/>
              </w:rPr>
              <w:t xml:space="preserve"> $                   4.887.359,00 </w:t>
            </w:r>
          </w:p>
        </w:tc>
        <w:tc>
          <w:tcPr>
            <w:tcW w:w="0" w:type="auto"/>
            <w:tcBorders>
              <w:top w:val="nil"/>
              <w:left w:val="nil"/>
              <w:bottom w:val="single" w:sz="4" w:space="0" w:color="auto"/>
              <w:right w:val="single" w:sz="4" w:space="0" w:color="auto"/>
            </w:tcBorders>
            <w:shd w:val="clear" w:color="auto" w:fill="auto"/>
            <w:noWrap/>
            <w:vAlign w:val="center"/>
            <w:hideMark/>
          </w:tcPr>
          <w:p w14:paraId="5F2CD8E5" w14:textId="77777777" w:rsidR="00420941" w:rsidRPr="00420941" w:rsidRDefault="00420941" w:rsidP="00420941">
            <w:pPr>
              <w:jc w:val="right"/>
              <w:rPr>
                <w:rFonts w:ascii="Tahoma" w:hAnsi="Tahoma" w:cs="Tahoma"/>
                <w:color w:val="000000"/>
                <w:sz w:val="22"/>
                <w:szCs w:val="22"/>
                <w:lang w:eastAsia="es-CO"/>
              </w:rPr>
            </w:pPr>
            <w:r w:rsidRPr="00420941">
              <w:rPr>
                <w:rFonts w:ascii="Tahoma" w:hAnsi="Tahoma" w:cs="Tahoma"/>
                <w:color w:val="000000"/>
                <w:sz w:val="22"/>
                <w:szCs w:val="22"/>
                <w:lang w:eastAsia="es-CO"/>
              </w:rPr>
              <w:t>823.680.911</w:t>
            </w:r>
          </w:p>
        </w:tc>
        <w:tc>
          <w:tcPr>
            <w:tcW w:w="0" w:type="auto"/>
            <w:tcBorders>
              <w:top w:val="nil"/>
              <w:left w:val="nil"/>
              <w:bottom w:val="single" w:sz="4" w:space="0" w:color="auto"/>
              <w:right w:val="single" w:sz="4" w:space="0" w:color="auto"/>
            </w:tcBorders>
            <w:shd w:val="clear" w:color="auto" w:fill="auto"/>
            <w:noWrap/>
            <w:vAlign w:val="center"/>
            <w:hideMark/>
          </w:tcPr>
          <w:p w14:paraId="5689B636"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0,59%</w:t>
            </w:r>
          </w:p>
        </w:tc>
        <w:tc>
          <w:tcPr>
            <w:tcW w:w="0" w:type="auto"/>
            <w:tcBorders>
              <w:top w:val="nil"/>
              <w:left w:val="nil"/>
              <w:bottom w:val="single" w:sz="4" w:space="0" w:color="auto"/>
              <w:right w:val="single" w:sz="4" w:space="0" w:color="auto"/>
            </w:tcBorders>
            <w:shd w:val="clear" w:color="auto" w:fill="auto"/>
            <w:noWrap/>
            <w:vAlign w:val="center"/>
            <w:hideMark/>
          </w:tcPr>
          <w:p w14:paraId="7C201A78" w14:textId="77777777" w:rsidR="00420941" w:rsidRPr="00420941" w:rsidRDefault="00420941" w:rsidP="00420941">
            <w:pPr>
              <w:jc w:val="center"/>
              <w:rPr>
                <w:rFonts w:ascii="Tahoma" w:hAnsi="Tahoma" w:cs="Tahoma"/>
                <w:color w:val="000000"/>
                <w:sz w:val="22"/>
                <w:szCs w:val="22"/>
                <w:lang w:eastAsia="es-CO"/>
              </w:rPr>
            </w:pPr>
            <w:r w:rsidRPr="00420941">
              <w:rPr>
                <w:rFonts w:ascii="Tahoma" w:hAnsi="Tahoma" w:cs="Tahoma"/>
                <w:color w:val="000000"/>
                <w:sz w:val="22"/>
                <w:szCs w:val="22"/>
                <w:lang w:eastAsia="es-CO"/>
              </w:rPr>
              <w:t>100,00%</w:t>
            </w:r>
          </w:p>
        </w:tc>
      </w:tr>
    </w:tbl>
    <w:p w14:paraId="7A17EEFC" w14:textId="033825BF" w:rsidR="00422B4E" w:rsidRPr="00233310" w:rsidRDefault="00422B4E" w:rsidP="00BE42A4">
      <w:pPr>
        <w:autoSpaceDE w:val="0"/>
        <w:autoSpaceDN w:val="0"/>
        <w:adjustRightInd w:val="0"/>
        <w:jc w:val="both"/>
        <w:rPr>
          <w:rFonts w:ascii="Arial Narrow" w:eastAsiaTheme="minorHAnsi" w:hAnsi="Arial Narrow" w:cs="Arial"/>
          <w:lang w:eastAsia="en-US"/>
        </w:rPr>
      </w:pPr>
    </w:p>
    <w:p w14:paraId="1C0CCEF4" w14:textId="77777777" w:rsidR="00422B4E" w:rsidRPr="00233310" w:rsidRDefault="00422B4E" w:rsidP="00BE42A4">
      <w:pPr>
        <w:autoSpaceDE w:val="0"/>
        <w:autoSpaceDN w:val="0"/>
        <w:adjustRightInd w:val="0"/>
        <w:jc w:val="both"/>
        <w:rPr>
          <w:rFonts w:ascii="Arial Narrow" w:eastAsiaTheme="minorHAnsi" w:hAnsi="Arial Narrow" w:cs="Arial"/>
          <w:lang w:eastAsia="en-US"/>
        </w:rPr>
      </w:pPr>
    </w:p>
    <w:p w14:paraId="5811C642" w14:textId="0C0482B5" w:rsidR="0043693D" w:rsidRPr="00233310" w:rsidRDefault="0043693D" w:rsidP="0043693D">
      <w:pPr>
        <w:pBdr>
          <w:top w:val="nil"/>
          <w:left w:val="nil"/>
          <w:bottom w:val="nil"/>
          <w:right w:val="nil"/>
          <w:between w:val="nil"/>
        </w:pBdr>
        <w:spacing w:line="276" w:lineRule="auto"/>
        <w:jc w:val="both"/>
        <w:rPr>
          <w:rFonts w:ascii="Arial Narrow" w:eastAsia="Arial" w:hAnsi="Arial Narrow" w:cs="Tahoma"/>
        </w:rPr>
      </w:pPr>
      <w:r w:rsidRPr="00233310">
        <w:rPr>
          <w:rFonts w:ascii="Arial Narrow" w:eastAsia="Arial" w:hAnsi="Arial Narrow" w:cs="Tahoma"/>
        </w:rPr>
        <w:lastRenderedPageBreak/>
        <w:t xml:space="preserve">El esquema previsto para el desarrollo del proyecto del Mantenimiento de la Cárcel Distrital de Varones y Anexo de Mujeres es el de obra pública. Establecido el presupuesto, se procede a proyectar su ejecución, </w:t>
      </w:r>
      <w:proofErr w:type="gramStart"/>
      <w:r w:rsidRPr="00233310">
        <w:rPr>
          <w:rFonts w:ascii="Arial Narrow" w:eastAsia="Arial" w:hAnsi="Arial Narrow" w:cs="Tahoma"/>
        </w:rPr>
        <w:t>que</w:t>
      </w:r>
      <w:proofErr w:type="gramEnd"/>
      <w:r w:rsidRPr="00233310">
        <w:rPr>
          <w:rFonts w:ascii="Arial Narrow" w:eastAsia="Arial" w:hAnsi="Arial Narrow" w:cs="Tahoma"/>
        </w:rPr>
        <w:t xml:space="preserve"> en términos agregados, se estima cuente con el siguiente comportamiento:</w:t>
      </w:r>
    </w:p>
    <w:p w14:paraId="2417067D" w14:textId="2260ADBF" w:rsidR="00B573FA" w:rsidRPr="00233310" w:rsidRDefault="00B573FA" w:rsidP="0043693D">
      <w:pPr>
        <w:pBdr>
          <w:top w:val="nil"/>
          <w:left w:val="nil"/>
          <w:bottom w:val="nil"/>
          <w:right w:val="nil"/>
          <w:between w:val="nil"/>
        </w:pBdr>
        <w:spacing w:line="276" w:lineRule="auto"/>
        <w:jc w:val="both"/>
        <w:rPr>
          <w:rFonts w:ascii="Arial Narrow" w:eastAsia="Arial" w:hAnsi="Arial Narrow" w:cs="Tahoma"/>
        </w:rPr>
      </w:pPr>
    </w:p>
    <w:tbl>
      <w:tblPr>
        <w:tblW w:w="0" w:type="auto"/>
        <w:tblCellMar>
          <w:left w:w="70" w:type="dxa"/>
          <w:right w:w="70" w:type="dxa"/>
        </w:tblCellMar>
        <w:tblLook w:val="04A0" w:firstRow="1" w:lastRow="0" w:firstColumn="1" w:lastColumn="0" w:noHBand="0" w:noVBand="1"/>
      </w:tblPr>
      <w:tblGrid>
        <w:gridCol w:w="1609"/>
        <w:gridCol w:w="2208"/>
        <w:gridCol w:w="1681"/>
        <w:gridCol w:w="1670"/>
        <w:gridCol w:w="1670"/>
      </w:tblGrid>
      <w:tr w:rsidR="00420941" w:rsidRPr="00420941" w14:paraId="5500AE54" w14:textId="77777777" w:rsidTr="00420941">
        <w:trPr>
          <w:trHeight w:val="300"/>
        </w:trPr>
        <w:tc>
          <w:tcPr>
            <w:tcW w:w="0" w:type="auto"/>
            <w:gridSpan w:val="5"/>
            <w:tcBorders>
              <w:top w:val="nil"/>
              <w:left w:val="nil"/>
              <w:bottom w:val="nil"/>
              <w:right w:val="nil"/>
            </w:tcBorders>
            <w:shd w:val="clear" w:color="auto" w:fill="auto"/>
            <w:noWrap/>
            <w:vAlign w:val="center"/>
            <w:hideMark/>
          </w:tcPr>
          <w:p w14:paraId="57F45F81" w14:textId="77777777" w:rsidR="00420941" w:rsidRPr="00420941" w:rsidRDefault="00420941" w:rsidP="00420941">
            <w:pPr>
              <w:jc w:val="center"/>
              <w:rPr>
                <w:rFonts w:ascii="Arial Narrow" w:hAnsi="Arial Narrow" w:cs="Calibri"/>
                <w:b/>
                <w:bCs/>
                <w:color w:val="000000"/>
                <w:lang w:eastAsia="es-CO"/>
              </w:rPr>
            </w:pPr>
            <w:r w:rsidRPr="00420941">
              <w:rPr>
                <w:rFonts w:ascii="Arial Narrow" w:hAnsi="Arial Narrow" w:cs="Calibri"/>
                <w:b/>
                <w:bCs/>
                <w:color w:val="000000"/>
                <w:lang w:eastAsia="es-CO"/>
              </w:rPr>
              <w:t>PESOS CORRIENTES (No incluye gastos de financiación)</w:t>
            </w:r>
          </w:p>
        </w:tc>
      </w:tr>
      <w:tr w:rsidR="00420941" w:rsidRPr="00420941" w14:paraId="2924DBE0" w14:textId="77777777" w:rsidTr="00420941">
        <w:trPr>
          <w:trHeight w:val="300"/>
        </w:trPr>
        <w:tc>
          <w:tcPr>
            <w:tcW w:w="0" w:type="auto"/>
            <w:tcBorders>
              <w:top w:val="nil"/>
              <w:left w:val="nil"/>
              <w:bottom w:val="nil"/>
              <w:right w:val="nil"/>
            </w:tcBorders>
            <w:shd w:val="clear" w:color="auto" w:fill="auto"/>
            <w:noWrap/>
            <w:vAlign w:val="bottom"/>
            <w:hideMark/>
          </w:tcPr>
          <w:p w14:paraId="162CBDE3" w14:textId="77777777" w:rsidR="00420941" w:rsidRPr="00420941" w:rsidRDefault="00420941" w:rsidP="00420941">
            <w:pPr>
              <w:jc w:val="center"/>
              <w:rPr>
                <w:rFonts w:ascii="Arial Narrow" w:hAnsi="Arial Narrow" w:cs="Calibri"/>
                <w:b/>
                <w:bCs/>
                <w:color w:val="000000"/>
                <w:lang w:eastAsia="es-CO"/>
              </w:rPr>
            </w:pPr>
          </w:p>
        </w:tc>
        <w:tc>
          <w:tcPr>
            <w:tcW w:w="0" w:type="auto"/>
            <w:tcBorders>
              <w:top w:val="nil"/>
              <w:left w:val="nil"/>
              <w:bottom w:val="nil"/>
              <w:right w:val="nil"/>
            </w:tcBorders>
            <w:shd w:val="clear" w:color="auto" w:fill="auto"/>
            <w:noWrap/>
            <w:vAlign w:val="bottom"/>
            <w:hideMark/>
          </w:tcPr>
          <w:p w14:paraId="4D7D5A1F" w14:textId="77777777" w:rsidR="00420941" w:rsidRPr="00420941" w:rsidRDefault="00420941" w:rsidP="00420941">
            <w:pPr>
              <w:rPr>
                <w:sz w:val="20"/>
                <w:szCs w:val="20"/>
                <w:lang w:eastAsia="es-CO"/>
              </w:rPr>
            </w:pPr>
          </w:p>
        </w:tc>
        <w:tc>
          <w:tcPr>
            <w:tcW w:w="0" w:type="auto"/>
            <w:tcBorders>
              <w:top w:val="nil"/>
              <w:left w:val="nil"/>
              <w:bottom w:val="nil"/>
              <w:right w:val="nil"/>
            </w:tcBorders>
            <w:shd w:val="clear" w:color="auto" w:fill="auto"/>
            <w:noWrap/>
            <w:vAlign w:val="bottom"/>
            <w:hideMark/>
          </w:tcPr>
          <w:p w14:paraId="5CF73AFD" w14:textId="77777777" w:rsidR="00420941" w:rsidRPr="00420941" w:rsidRDefault="00420941" w:rsidP="00420941">
            <w:pPr>
              <w:rPr>
                <w:sz w:val="20"/>
                <w:szCs w:val="20"/>
                <w:lang w:eastAsia="es-CO"/>
              </w:rPr>
            </w:pPr>
          </w:p>
        </w:tc>
        <w:tc>
          <w:tcPr>
            <w:tcW w:w="0" w:type="auto"/>
            <w:tcBorders>
              <w:top w:val="nil"/>
              <w:left w:val="nil"/>
              <w:bottom w:val="nil"/>
              <w:right w:val="nil"/>
            </w:tcBorders>
            <w:shd w:val="clear" w:color="auto" w:fill="auto"/>
            <w:noWrap/>
            <w:vAlign w:val="bottom"/>
            <w:hideMark/>
          </w:tcPr>
          <w:p w14:paraId="139EF30D" w14:textId="77777777" w:rsidR="00420941" w:rsidRPr="00420941" w:rsidRDefault="00420941" w:rsidP="00420941">
            <w:pPr>
              <w:rPr>
                <w:sz w:val="20"/>
                <w:szCs w:val="20"/>
                <w:lang w:eastAsia="es-CO"/>
              </w:rPr>
            </w:pPr>
          </w:p>
        </w:tc>
        <w:tc>
          <w:tcPr>
            <w:tcW w:w="0" w:type="auto"/>
            <w:tcBorders>
              <w:top w:val="nil"/>
              <w:left w:val="nil"/>
              <w:bottom w:val="nil"/>
              <w:right w:val="nil"/>
            </w:tcBorders>
            <w:shd w:val="clear" w:color="auto" w:fill="auto"/>
            <w:noWrap/>
            <w:vAlign w:val="bottom"/>
            <w:hideMark/>
          </w:tcPr>
          <w:p w14:paraId="53DEE5DB" w14:textId="77777777" w:rsidR="00420941" w:rsidRPr="00420941" w:rsidRDefault="00420941" w:rsidP="00420941">
            <w:pPr>
              <w:rPr>
                <w:sz w:val="20"/>
                <w:szCs w:val="20"/>
                <w:lang w:eastAsia="es-CO"/>
              </w:rPr>
            </w:pPr>
          </w:p>
        </w:tc>
      </w:tr>
      <w:tr w:rsidR="00420941" w:rsidRPr="00420941" w14:paraId="0EEC2D21" w14:textId="77777777" w:rsidTr="00420941">
        <w:trPr>
          <w:trHeight w:val="8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13E7A3" w14:textId="77777777" w:rsidR="00420941" w:rsidRPr="00420941" w:rsidRDefault="00420941" w:rsidP="0042094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COMPONENTE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AA01BA" w14:textId="77777777" w:rsidR="00420941" w:rsidRPr="00420941" w:rsidRDefault="00420941" w:rsidP="0042094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Presupuesto vigencia actual 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11082C" w14:textId="77777777" w:rsidR="00420941" w:rsidRPr="00420941" w:rsidRDefault="00420941" w:rsidP="0042094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736464" w14:textId="77777777" w:rsidR="00420941" w:rsidRPr="00420941" w:rsidRDefault="00420941" w:rsidP="0042094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DF1317" w14:textId="77777777" w:rsidR="00420941" w:rsidRPr="00420941" w:rsidRDefault="00420941" w:rsidP="0042094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TOTALES</w:t>
            </w:r>
          </w:p>
        </w:tc>
      </w:tr>
      <w:tr w:rsidR="00420941" w:rsidRPr="00420941" w14:paraId="09E5DBB2" w14:textId="77777777" w:rsidTr="00420941">
        <w:trPr>
          <w:trHeight w:val="40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C0150" w14:textId="77777777" w:rsidR="00420941" w:rsidRPr="00420941" w:rsidRDefault="00420941" w:rsidP="00420941">
            <w:pPr>
              <w:rPr>
                <w:rFonts w:ascii="Calibri" w:hAnsi="Calibri" w:cs="Calibri"/>
                <w:sz w:val="20"/>
                <w:szCs w:val="20"/>
                <w:u w:val="single"/>
                <w:lang w:eastAsia="es-CO"/>
              </w:rPr>
            </w:pPr>
            <w:r w:rsidRPr="00420941">
              <w:rPr>
                <w:rFonts w:ascii="Calibri" w:hAnsi="Calibri" w:cs="Calibri"/>
                <w:sz w:val="20"/>
                <w:szCs w:val="20"/>
                <w:u w:val="single"/>
                <w:lang w:eastAsia="es-CO"/>
              </w:rPr>
              <w:t>MANTENIMIENTO</w:t>
            </w:r>
          </w:p>
        </w:tc>
        <w:tc>
          <w:tcPr>
            <w:tcW w:w="0" w:type="auto"/>
            <w:tcBorders>
              <w:top w:val="nil"/>
              <w:left w:val="nil"/>
              <w:bottom w:val="single" w:sz="4" w:space="0" w:color="auto"/>
              <w:right w:val="single" w:sz="4" w:space="0" w:color="auto"/>
            </w:tcBorders>
            <w:shd w:val="clear" w:color="auto" w:fill="auto"/>
            <w:vAlign w:val="center"/>
            <w:hideMark/>
          </w:tcPr>
          <w:p w14:paraId="371B27FD" w14:textId="77777777" w:rsidR="00420941" w:rsidRPr="00420941" w:rsidRDefault="00420941" w:rsidP="00420941">
            <w:pPr>
              <w:jc w:val="right"/>
              <w:rPr>
                <w:rFonts w:ascii="Calibri" w:hAnsi="Calibri" w:cs="Calibri"/>
                <w:sz w:val="20"/>
                <w:szCs w:val="20"/>
                <w:lang w:eastAsia="es-CO"/>
              </w:rPr>
            </w:pPr>
            <w:r w:rsidRPr="00420941">
              <w:rPr>
                <w:rFonts w:ascii="Calibri" w:hAnsi="Calibri" w:cs="Calibri"/>
                <w:sz w:val="20"/>
                <w:szCs w:val="20"/>
                <w:lang w:eastAsia="es-CO"/>
              </w:rPr>
              <w:t xml:space="preserve"> $     836.613.282,00 </w:t>
            </w:r>
          </w:p>
        </w:tc>
        <w:tc>
          <w:tcPr>
            <w:tcW w:w="0" w:type="auto"/>
            <w:tcBorders>
              <w:top w:val="nil"/>
              <w:left w:val="nil"/>
              <w:bottom w:val="single" w:sz="4" w:space="0" w:color="auto"/>
              <w:right w:val="single" w:sz="4" w:space="0" w:color="auto"/>
            </w:tcBorders>
            <w:shd w:val="clear" w:color="auto" w:fill="auto"/>
            <w:vAlign w:val="center"/>
            <w:hideMark/>
          </w:tcPr>
          <w:p w14:paraId="27D9EB28" w14:textId="3A877D4D" w:rsidR="00420941" w:rsidRPr="00420941" w:rsidRDefault="00420941" w:rsidP="00420941">
            <w:pPr>
              <w:rPr>
                <w:rFonts w:ascii="Calibri" w:hAnsi="Calibri" w:cs="Calibri"/>
                <w:sz w:val="20"/>
                <w:szCs w:val="20"/>
                <w:lang w:eastAsia="es-CO"/>
              </w:rPr>
            </w:pPr>
            <w:r w:rsidRPr="00420941">
              <w:rPr>
                <w:rFonts w:ascii="Calibri" w:hAnsi="Calibri" w:cs="Calibri"/>
                <w:sz w:val="20"/>
                <w:szCs w:val="20"/>
                <w:lang w:eastAsia="es-CO"/>
              </w:rPr>
              <w:t xml:space="preserve"> $1.723.423.356,00 </w:t>
            </w:r>
          </w:p>
        </w:tc>
        <w:tc>
          <w:tcPr>
            <w:tcW w:w="0" w:type="auto"/>
            <w:tcBorders>
              <w:top w:val="nil"/>
              <w:left w:val="nil"/>
              <w:bottom w:val="single" w:sz="4" w:space="0" w:color="auto"/>
              <w:right w:val="single" w:sz="4" w:space="0" w:color="auto"/>
            </w:tcBorders>
            <w:shd w:val="clear" w:color="auto" w:fill="auto"/>
            <w:vAlign w:val="center"/>
            <w:hideMark/>
          </w:tcPr>
          <w:p w14:paraId="6E1F13A1" w14:textId="15A4D020" w:rsidR="00420941" w:rsidRPr="00420941" w:rsidRDefault="00420941" w:rsidP="00420941">
            <w:pPr>
              <w:rPr>
                <w:rFonts w:ascii="Calibri" w:hAnsi="Calibri" w:cs="Calibri"/>
                <w:sz w:val="20"/>
                <w:szCs w:val="20"/>
                <w:lang w:eastAsia="es-CO"/>
              </w:rPr>
            </w:pPr>
            <w:r w:rsidRPr="00420941">
              <w:rPr>
                <w:rFonts w:ascii="Calibri" w:hAnsi="Calibri" w:cs="Calibri"/>
                <w:sz w:val="20"/>
                <w:szCs w:val="20"/>
                <w:lang w:eastAsia="es-CO"/>
              </w:rPr>
              <w:t xml:space="preserve">$1.775.126.052,00 </w:t>
            </w:r>
          </w:p>
        </w:tc>
        <w:tc>
          <w:tcPr>
            <w:tcW w:w="0" w:type="auto"/>
            <w:tcBorders>
              <w:top w:val="nil"/>
              <w:left w:val="nil"/>
              <w:bottom w:val="single" w:sz="4" w:space="0" w:color="auto"/>
              <w:right w:val="single" w:sz="4" w:space="0" w:color="auto"/>
            </w:tcBorders>
            <w:shd w:val="clear" w:color="auto" w:fill="auto"/>
            <w:vAlign w:val="center"/>
            <w:hideMark/>
          </w:tcPr>
          <w:p w14:paraId="3940E6DF" w14:textId="72FC148F" w:rsidR="00420941" w:rsidRPr="00420941" w:rsidRDefault="001625F8" w:rsidP="001625F8">
            <w:pPr>
              <w:rPr>
                <w:rFonts w:ascii="Calibri" w:hAnsi="Calibri" w:cs="Calibri"/>
                <w:sz w:val="20"/>
                <w:szCs w:val="20"/>
                <w:lang w:eastAsia="es-CO"/>
              </w:rPr>
            </w:pPr>
            <w:r>
              <w:rPr>
                <w:rFonts w:ascii="Calibri" w:hAnsi="Calibri" w:cs="Calibri"/>
                <w:sz w:val="20"/>
                <w:szCs w:val="20"/>
                <w:lang w:eastAsia="es-CO"/>
              </w:rPr>
              <w:t>$</w:t>
            </w:r>
            <w:r w:rsidR="00420941" w:rsidRPr="00420941">
              <w:rPr>
                <w:rFonts w:ascii="Calibri" w:hAnsi="Calibri" w:cs="Calibri"/>
                <w:sz w:val="20"/>
                <w:szCs w:val="20"/>
                <w:lang w:eastAsia="es-CO"/>
              </w:rPr>
              <w:t xml:space="preserve">4.335.162.690,00 </w:t>
            </w:r>
          </w:p>
        </w:tc>
      </w:tr>
      <w:tr w:rsidR="00420941" w:rsidRPr="00420941" w14:paraId="5D6851C2" w14:textId="77777777" w:rsidTr="0042094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29F79B" w14:textId="77777777" w:rsidR="00420941" w:rsidRPr="00420941" w:rsidRDefault="00420941" w:rsidP="00420941">
            <w:pPr>
              <w:rPr>
                <w:rFonts w:ascii="Calibri" w:hAnsi="Calibri" w:cs="Calibri"/>
                <w:sz w:val="20"/>
                <w:szCs w:val="20"/>
                <w:u w:val="single"/>
                <w:lang w:eastAsia="es-CO"/>
              </w:rPr>
            </w:pPr>
            <w:r w:rsidRPr="00420941">
              <w:rPr>
                <w:rFonts w:ascii="Calibri" w:hAnsi="Calibri" w:cs="Calibri"/>
                <w:sz w:val="20"/>
                <w:szCs w:val="20"/>
                <w:u w:val="single"/>
                <w:lang w:eastAsia="es-CO"/>
              </w:rPr>
              <w:t>INTERV MMTO</w:t>
            </w:r>
          </w:p>
        </w:tc>
        <w:tc>
          <w:tcPr>
            <w:tcW w:w="0" w:type="auto"/>
            <w:tcBorders>
              <w:top w:val="nil"/>
              <w:left w:val="nil"/>
              <w:bottom w:val="single" w:sz="4" w:space="0" w:color="auto"/>
              <w:right w:val="single" w:sz="4" w:space="0" w:color="auto"/>
            </w:tcBorders>
            <w:shd w:val="clear" w:color="auto" w:fill="auto"/>
            <w:vAlign w:val="center"/>
            <w:hideMark/>
          </w:tcPr>
          <w:p w14:paraId="2F0CDB23" w14:textId="77777777" w:rsidR="00420941" w:rsidRPr="00420941" w:rsidRDefault="00420941" w:rsidP="00420941">
            <w:pPr>
              <w:jc w:val="right"/>
              <w:rPr>
                <w:rFonts w:ascii="Calibri" w:hAnsi="Calibri" w:cs="Calibri"/>
                <w:sz w:val="20"/>
                <w:szCs w:val="20"/>
                <w:lang w:eastAsia="es-CO"/>
              </w:rPr>
            </w:pPr>
            <w:r w:rsidRPr="00420941">
              <w:rPr>
                <w:rFonts w:ascii="Calibri" w:hAnsi="Calibri" w:cs="Calibri"/>
                <w:sz w:val="20"/>
                <w:szCs w:val="20"/>
                <w:lang w:eastAsia="es-CO"/>
              </w:rPr>
              <w:t xml:space="preserve"> $     166.046.527,00 </w:t>
            </w:r>
          </w:p>
        </w:tc>
        <w:tc>
          <w:tcPr>
            <w:tcW w:w="0" w:type="auto"/>
            <w:tcBorders>
              <w:top w:val="nil"/>
              <w:left w:val="nil"/>
              <w:bottom w:val="single" w:sz="4" w:space="0" w:color="auto"/>
              <w:right w:val="single" w:sz="4" w:space="0" w:color="auto"/>
            </w:tcBorders>
            <w:shd w:val="clear" w:color="auto" w:fill="auto"/>
            <w:vAlign w:val="center"/>
            <w:hideMark/>
          </w:tcPr>
          <w:p w14:paraId="1B3FA1C9" w14:textId="59AE15D7" w:rsidR="00420941" w:rsidRPr="00420941" w:rsidRDefault="00420941" w:rsidP="001625F8">
            <w:pPr>
              <w:rPr>
                <w:rFonts w:ascii="Calibri" w:hAnsi="Calibri" w:cs="Calibri"/>
                <w:sz w:val="20"/>
                <w:szCs w:val="20"/>
                <w:lang w:eastAsia="es-CO"/>
              </w:rPr>
            </w:pPr>
            <w:r w:rsidRPr="00420941">
              <w:rPr>
                <w:rFonts w:ascii="Calibri" w:hAnsi="Calibri" w:cs="Calibri"/>
                <w:sz w:val="20"/>
                <w:szCs w:val="20"/>
                <w:lang w:eastAsia="es-CO"/>
              </w:rPr>
              <w:t xml:space="preserve">$   339.271.492,00 </w:t>
            </w:r>
          </w:p>
        </w:tc>
        <w:tc>
          <w:tcPr>
            <w:tcW w:w="0" w:type="auto"/>
            <w:tcBorders>
              <w:top w:val="nil"/>
              <w:left w:val="nil"/>
              <w:bottom w:val="single" w:sz="4" w:space="0" w:color="auto"/>
              <w:right w:val="single" w:sz="4" w:space="0" w:color="auto"/>
            </w:tcBorders>
            <w:shd w:val="clear" w:color="auto" w:fill="auto"/>
            <w:vAlign w:val="center"/>
            <w:hideMark/>
          </w:tcPr>
          <w:p w14:paraId="732E6E37" w14:textId="079E3951" w:rsidR="00420941" w:rsidRPr="00420941" w:rsidRDefault="00420941" w:rsidP="001625F8">
            <w:pPr>
              <w:rPr>
                <w:rFonts w:ascii="Calibri" w:hAnsi="Calibri" w:cs="Calibri"/>
                <w:sz w:val="20"/>
                <w:szCs w:val="20"/>
                <w:lang w:eastAsia="es-CO"/>
              </w:rPr>
            </w:pPr>
            <w:r w:rsidRPr="00420941">
              <w:rPr>
                <w:rFonts w:ascii="Calibri" w:hAnsi="Calibri" w:cs="Calibri"/>
                <w:sz w:val="20"/>
                <w:szCs w:val="20"/>
                <w:lang w:eastAsia="es-CO"/>
              </w:rPr>
              <w:t xml:space="preserve">$   318.362.892,00 </w:t>
            </w:r>
          </w:p>
        </w:tc>
        <w:tc>
          <w:tcPr>
            <w:tcW w:w="0" w:type="auto"/>
            <w:tcBorders>
              <w:top w:val="nil"/>
              <w:left w:val="nil"/>
              <w:bottom w:val="single" w:sz="4" w:space="0" w:color="auto"/>
              <w:right w:val="single" w:sz="4" w:space="0" w:color="auto"/>
            </w:tcBorders>
            <w:shd w:val="clear" w:color="auto" w:fill="auto"/>
            <w:vAlign w:val="center"/>
            <w:hideMark/>
          </w:tcPr>
          <w:p w14:paraId="574717C9" w14:textId="107CF0D5" w:rsidR="00420941" w:rsidRPr="00420941" w:rsidRDefault="00420941" w:rsidP="001625F8">
            <w:pPr>
              <w:rPr>
                <w:rFonts w:ascii="Calibri" w:hAnsi="Calibri" w:cs="Calibri"/>
                <w:sz w:val="20"/>
                <w:szCs w:val="20"/>
                <w:lang w:eastAsia="es-CO"/>
              </w:rPr>
            </w:pPr>
            <w:r w:rsidRPr="00420941">
              <w:rPr>
                <w:rFonts w:ascii="Calibri" w:hAnsi="Calibri" w:cs="Calibri"/>
                <w:sz w:val="20"/>
                <w:szCs w:val="20"/>
                <w:lang w:eastAsia="es-CO"/>
              </w:rPr>
              <w:t xml:space="preserve"> $  823.680.911,00 </w:t>
            </w:r>
          </w:p>
        </w:tc>
      </w:tr>
      <w:tr w:rsidR="00420941" w:rsidRPr="00420941" w14:paraId="7C381CDD" w14:textId="77777777" w:rsidTr="00420941">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57438" w14:textId="77777777" w:rsidR="00420941" w:rsidRPr="00420941" w:rsidRDefault="00420941" w:rsidP="00420941">
            <w:pPr>
              <w:rPr>
                <w:rFonts w:ascii="Calibri" w:hAnsi="Calibri" w:cs="Calibri"/>
                <w:b/>
                <w:bCs/>
                <w:sz w:val="20"/>
                <w:szCs w:val="20"/>
                <w:u w:val="single"/>
                <w:lang w:eastAsia="es-CO"/>
              </w:rPr>
            </w:pPr>
            <w:r w:rsidRPr="00420941">
              <w:rPr>
                <w:rFonts w:ascii="Calibri" w:hAnsi="Calibri" w:cs="Calibri"/>
                <w:b/>
                <w:bCs/>
                <w:sz w:val="20"/>
                <w:szCs w:val="20"/>
                <w:u w:val="single"/>
                <w:lang w:eastAsia="es-CO"/>
              </w:rPr>
              <w:t>TOTAL</w:t>
            </w:r>
          </w:p>
        </w:tc>
        <w:tc>
          <w:tcPr>
            <w:tcW w:w="0" w:type="auto"/>
            <w:tcBorders>
              <w:top w:val="nil"/>
              <w:left w:val="nil"/>
              <w:bottom w:val="single" w:sz="4" w:space="0" w:color="auto"/>
              <w:right w:val="single" w:sz="4" w:space="0" w:color="auto"/>
            </w:tcBorders>
            <w:shd w:val="clear" w:color="auto" w:fill="auto"/>
            <w:vAlign w:val="center"/>
            <w:hideMark/>
          </w:tcPr>
          <w:p w14:paraId="00183BAD" w14:textId="77777777" w:rsidR="00420941" w:rsidRPr="00420941" w:rsidRDefault="00420941" w:rsidP="00420941">
            <w:pPr>
              <w:jc w:val="right"/>
              <w:rPr>
                <w:rFonts w:ascii="Calibri" w:hAnsi="Calibri" w:cs="Calibri"/>
                <w:b/>
                <w:bCs/>
                <w:sz w:val="20"/>
                <w:szCs w:val="20"/>
                <w:lang w:eastAsia="es-CO"/>
              </w:rPr>
            </w:pPr>
            <w:r w:rsidRPr="00420941">
              <w:rPr>
                <w:rFonts w:ascii="Calibri" w:hAnsi="Calibri" w:cs="Calibri"/>
                <w:b/>
                <w:bCs/>
                <w:sz w:val="20"/>
                <w:szCs w:val="20"/>
                <w:lang w:eastAsia="es-CO"/>
              </w:rPr>
              <w:t>$ 1.002.659.809,00</w:t>
            </w:r>
          </w:p>
        </w:tc>
        <w:tc>
          <w:tcPr>
            <w:tcW w:w="0" w:type="auto"/>
            <w:tcBorders>
              <w:top w:val="nil"/>
              <w:left w:val="nil"/>
              <w:bottom w:val="single" w:sz="4" w:space="0" w:color="auto"/>
              <w:right w:val="single" w:sz="4" w:space="0" w:color="auto"/>
            </w:tcBorders>
            <w:shd w:val="clear" w:color="auto" w:fill="auto"/>
            <w:vAlign w:val="center"/>
            <w:hideMark/>
          </w:tcPr>
          <w:p w14:paraId="3CB5F938" w14:textId="5C60A053" w:rsidR="00420941" w:rsidRPr="00420941" w:rsidRDefault="00420941" w:rsidP="001625F8">
            <w:pPr>
              <w:rPr>
                <w:rFonts w:ascii="Calibri" w:hAnsi="Calibri" w:cs="Calibri"/>
                <w:b/>
                <w:bCs/>
                <w:sz w:val="20"/>
                <w:szCs w:val="20"/>
                <w:lang w:eastAsia="es-CO"/>
              </w:rPr>
            </w:pPr>
            <w:r w:rsidRPr="00420941">
              <w:rPr>
                <w:rFonts w:ascii="Calibri" w:hAnsi="Calibri" w:cs="Calibri"/>
                <w:b/>
                <w:bCs/>
                <w:sz w:val="20"/>
                <w:szCs w:val="20"/>
                <w:lang w:eastAsia="es-CO"/>
              </w:rPr>
              <w:t>$2.062.694.848,00</w:t>
            </w:r>
          </w:p>
        </w:tc>
        <w:tc>
          <w:tcPr>
            <w:tcW w:w="0" w:type="auto"/>
            <w:tcBorders>
              <w:top w:val="nil"/>
              <w:left w:val="nil"/>
              <w:bottom w:val="single" w:sz="4" w:space="0" w:color="auto"/>
              <w:right w:val="single" w:sz="4" w:space="0" w:color="auto"/>
            </w:tcBorders>
            <w:shd w:val="clear" w:color="auto" w:fill="auto"/>
            <w:vAlign w:val="center"/>
            <w:hideMark/>
          </w:tcPr>
          <w:p w14:paraId="2C26BAFA" w14:textId="01F38412" w:rsidR="00420941" w:rsidRPr="00420941" w:rsidRDefault="00420941" w:rsidP="001625F8">
            <w:pPr>
              <w:rPr>
                <w:rFonts w:ascii="Calibri" w:hAnsi="Calibri" w:cs="Calibri"/>
                <w:b/>
                <w:bCs/>
                <w:sz w:val="20"/>
                <w:szCs w:val="20"/>
                <w:lang w:eastAsia="es-CO"/>
              </w:rPr>
            </w:pPr>
            <w:r w:rsidRPr="00420941">
              <w:rPr>
                <w:rFonts w:ascii="Calibri" w:hAnsi="Calibri" w:cs="Calibri"/>
                <w:b/>
                <w:bCs/>
                <w:sz w:val="20"/>
                <w:szCs w:val="20"/>
                <w:lang w:eastAsia="es-CO"/>
              </w:rPr>
              <w:t>$2.093.488.944,00</w:t>
            </w:r>
          </w:p>
        </w:tc>
        <w:tc>
          <w:tcPr>
            <w:tcW w:w="0" w:type="auto"/>
            <w:tcBorders>
              <w:top w:val="nil"/>
              <w:left w:val="nil"/>
              <w:bottom w:val="single" w:sz="4" w:space="0" w:color="auto"/>
              <w:right w:val="single" w:sz="4" w:space="0" w:color="auto"/>
            </w:tcBorders>
            <w:shd w:val="clear" w:color="auto" w:fill="auto"/>
            <w:vAlign w:val="center"/>
            <w:hideMark/>
          </w:tcPr>
          <w:p w14:paraId="64DFE3EE" w14:textId="550B966F" w:rsidR="00420941" w:rsidRPr="00420941" w:rsidRDefault="00420941" w:rsidP="001625F8">
            <w:pPr>
              <w:rPr>
                <w:rFonts w:ascii="Calibri" w:hAnsi="Calibri" w:cs="Calibri"/>
                <w:b/>
                <w:bCs/>
                <w:sz w:val="20"/>
                <w:szCs w:val="20"/>
                <w:lang w:eastAsia="es-CO"/>
              </w:rPr>
            </w:pPr>
            <w:r w:rsidRPr="00420941">
              <w:rPr>
                <w:rFonts w:ascii="Calibri" w:hAnsi="Calibri" w:cs="Calibri"/>
                <w:b/>
                <w:bCs/>
                <w:sz w:val="20"/>
                <w:szCs w:val="20"/>
                <w:lang w:eastAsia="es-CO"/>
              </w:rPr>
              <w:t xml:space="preserve">$5.158.843.601,00 </w:t>
            </w:r>
          </w:p>
        </w:tc>
      </w:tr>
    </w:tbl>
    <w:p w14:paraId="71F64509" w14:textId="0FC36382" w:rsidR="00B573FA" w:rsidRPr="00233310" w:rsidRDefault="00B573FA" w:rsidP="0043693D">
      <w:pPr>
        <w:pBdr>
          <w:top w:val="nil"/>
          <w:left w:val="nil"/>
          <w:bottom w:val="nil"/>
          <w:right w:val="nil"/>
          <w:between w:val="nil"/>
        </w:pBdr>
        <w:spacing w:line="276" w:lineRule="auto"/>
        <w:jc w:val="both"/>
        <w:rPr>
          <w:rFonts w:ascii="Arial Narrow" w:eastAsia="Arial" w:hAnsi="Arial Narrow" w:cs="Tahoma"/>
        </w:rPr>
      </w:pPr>
    </w:p>
    <w:p w14:paraId="4FB6650B" w14:textId="77777777" w:rsidR="00EF6468" w:rsidRPr="00EF6468" w:rsidRDefault="00EF6468" w:rsidP="00EF6468">
      <w:pPr>
        <w:pStyle w:val="Textoindependiente"/>
        <w:spacing w:before="71"/>
        <w:rPr>
          <w:rFonts w:ascii="Arial" w:hAnsi="Arial" w:cs="Arial"/>
          <w:b/>
          <w:sz w:val="22"/>
          <w:szCs w:val="22"/>
        </w:rPr>
      </w:pPr>
    </w:p>
    <w:tbl>
      <w:tblPr>
        <w:tblStyle w:val="Tablaconcuadrcula"/>
        <w:tblW w:w="9150" w:type="dxa"/>
        <w:tblInd w:w="-34" w:type="dxa"/>
        <w:tblLayout w:type="fixed"/>
        <w:tblLook w:val="04A0" w:firstRow="1" w:lastRow="0" w:firstColumn="1" w:lastColumn="0" w:noHBand="0" w:noVBand="1"/>
      </w:tblPr>
      <w:tblGrid>
        <w:gridCol w:w="1648"/>
        <w:gridCol w:w="888"/>
        <w:gridCol w:w="2535"/>
        <w:gridCol w:w="2537"/>
        <w:gridCol w:w="1542"/>
      </w:tblGrid>
      <w:tr w:rsidR="00EF6468" w:rsidRPr="00EF6468" w14:paraId="1916C363" w14:textId="77777777" w:rsidTr="00EF6468">
        <w:trPr>
          <w:trHeight w:val="1323"/>
        </w:trPr>
        <w:tc>
          <w:tcPr>
            <w:tcW w:w="1648" w:type="dxa"/>
            <w:shd w:val="clear" w:color="auto" w:fill="auto"/>
            <w:vAlign w:val="center"/>
          </w:tcPr>
          <w:p w14:paraId="234F3BA0" w14:textId="77777777" w:rsidR="00EF6468" w:rsidRPr="00EF6468" w:rsidRDefault="00EF6468" w:rsidP="00CA0919">
            <w:pPr>
              <w:autoSpaceDE w:val="0"/>
              <w:autoSpaceDN w:val="0"/>
              <w:adjustRightInd w:val="0"/>
              <w:jc w:val="both"/>
              <w:rPr>
                <w:rFonts w:ascii="Arial" w:hAnsi="Arial" w:cs="Arial"/>
                <w:b/>
                <w:sz w:val="22"/>
                <w:szCs w:val="22"/>
                <w:u w:val="single"/>
              </w:rPr>
            </w:pPr>
            <w:r w:rsidRPr="00EF6468">
              <w:rPr>
                <w:rFonts w:ascii="Arial" w:eastAsiaTheme="minorHAnsi" w:hAnsi="Arial" w:cs="Arial"/>
                <w:b/>
                <w:bCs/>
                <w:sz w:val="22"/>
                <w:szCs w:val="22"/>
              </w:rPr>
              <w:t>Rubro Presupuestal</w:t>
            </w:r>
          </w:p>
        </w:tc>
        <w:tc>
          <w:tcPr>
            <w:tcW w:w="888" w:type="dxa"/>
            <w:vAlign w:val="center"/>
          </w:tcPr>
          <w:p w14:paraId="31AF40CB" w14:textId="77777777" w:rsidR="00EF6468" w:rsidRPr="00EF6468" w:rsidRDefault="00EF6468" w:rsidP="00CA0919">
            <w:pPr>
              <w:adjustRightInd w:val="0"/>
              <w:jc w:val="center"/>
              <w:rPr>
                <w:rFonts w:ascii="Arial" w:eastAsiaTheme="minorHAnsi" w:hAnsi="Arial" w:cs="Arial"/>
                <w:b/>
                <w:bCs/>
                <w:sz w:val="22"/>
                <w:szCs w:val="22"/>
              </w:rPr>
            </w:pPr>
            <w:r w:rsidRPr="00EF6468">
              <w:rPr>
                <w:rFonts w:ascii="Arial" w:eastAsiaTheme="minorHAnsi" w:hAnsi="Arial" w:cs="Arial"/>
                <w:b/>
                <w:bCs/>
                <w:sz w:val="22"/>
                <w:szCs w:val="22"/>
              </w:rPr>
              <w:t>Componente</w:t>
            </w:r>
          </w:p>
        </w:tc>
        <w:tc>
          <w:tcPr>
            <w:tcW w:w="2535" w:type="dxa"/>
            <w:shd w:val="clear" w:color="auto" w:fill="auto"/>
            <w:vAlign w:val="center"/>
          </w:tcPr>
          <w:p w14:paraId="2B557328" w14:textId="77777777" w:rsidR="00EF6468" w:rsidRPr="00EF6468" w:rsidRDefault="00EF6468" w:rsidP="00CA0919">
            <w:pPr>
              <w:autoSpaceDE w:val="0"/>
              <w:autoSpaceDN w:val="0"/>
              <w:adjustRightInd w:val="0"/>
              <w:jc w:val="center"/>
              <w:rPr>
                <w:rFonts w:ascii="Arial" w:hAnsi="Arial" w:cs="Arial"/>
                <w:b/>
                <w:sz w:val="22"/>
                <w:szCs w:val="22"/>
                <w:u w:val="single"/>
              </w:rPr>
            </w:pPr>
            <w:r w:rsidRPr="00EF6468">
              <w:rPr>
                <w:rFonts w:ascii="Arial" w:eastAsiaTheme="minorHAnsi" w:hAnsi="Arial" w:cs="Arial"/>
                <w:b/>
                <w:bCs/>
                <w:sz w:val="22"/>
                <w:szCs w:val="22"/>
              </w:rPr>
              <w:t>Meta Plan de Desarrollo</w:t>
            </w:r>
          </w:p>
        </w:tc>
        <w:tc>
          <w:tcPr>
            <w:tcW w:w="2535" w:type="dxa"/>
            <w:shd w:val="clear" w:color="auto" w:fill="auto"/>
            <w:vAlign w:val="center"/>
          </w:tcPr>
          <w:p w14:paraId="082F7CFB" w14:textId="77777777" w:rsidR="00EF6468" w:rsidRPr="00EF6468" w:rsidRDefault="00EF6468" w:rsidP="00CA0919">
            <w:pPr>
              <w:autoSpaceDE w:val="0"/>
              <w:autoSpaceDN w:val="0"/>
              <w:adjustRightInd w:val="0"/>
              <w:jc w:val="both"/>
              <w:rPr>
                <w:rFonts w:ascii="Arial" w:eastAsiaTheme="minorHAnsi" w:hAnsi="Arial" w:cs="Arial"/>
                <w:b/>
                <w:bCs/>
                <w:sz w:val="22"/>
                <w:szCs w:val="22"/>
              </w:rPr>
            </w:pPr>
            <w:r w:rsidRPr="00EF6468">
              <w:rPr>
                <w:rFonts w:ascii="Arial" w:eastAsiaTheme="minorHAnsi" w:hAnsi="Arial" w:cs="Arial"/>
                <w:b/>
                <w:bCs/>
                <w:sz w:val="22"/>
                <w:szCs w:val="22"/>
              </w:rPr>
              <w:t>Posición presupuestaria</w:t>
            </w:r>
          </w:p>
        </w:tc>
        <w:tc>
          <w:tcPr>
            <w:tcW w:w="1542" w:type="dxa"/>
            <w:shd w:val="clear" w:color="auto" w:fill="auto"/>
            <w:vAlign w:val="center"/>
          </w:tcPr>
          <w:p w14:paraId="20DA6C8C" w14:textId="77777777" w:rsidR="00EF6468" w:rsidRPr="00EF6468" w:rsidRDefault="00EF6468" w:rsidP="00CA0919">
            <w:pPr>
              <w:autoSpaceDE w:val="0"/>
              <w:autoSpaceDN w:val="0"/>
              <w:adjustRightInd w:val="0"/>
              <w:jc w:val="center"/>
              <w:rPr>
                <w:rFonts w:ascii="Arial" w:eastAsiaTheme="minorHAnsi" w:hAnsi="Arial" w:cs="Arial"/>
                <w:b/>
                <w:bCs/>
                <w:sz w:val="22"/>
                <w:szCs w:val="22"/>
              </w:rPr>
            </w:pPr>
            <w:r w:rsidRPr="00EF6468">
              <w:rPr>
                <w:rFonts w:ascii="Arial" w:eastAsiaTheme="minorHAnsi" w:hAnsi="Arial" w:cs="Arial"/>
                <w:b/>
                <w:bCs/>
                <w:sz w:val="22"/>
                <w:szCs w:val="22"/>
              </w:rPr>
              <w:t>Apropiación 2024</w:t>
            </w:r>
          </w:p>
          <w:p w14:paraId="7682F5A5" w14:textId="77777777" w:rsidR="00EF6468" w:rsidRPr="00EF6468" w:rsidRDefault="00EF6468" w:rsidP="00CA0919">
            <w:pPr>
              <w:autoSpaceDE w:val="0"/>
              <w:autoSpaceDN w:val="0"/>
              <w:adjustRightInd w:val="0"/>
              <w:jc w:val="center"/>
              <w:rPr>
                <w:rFonts w:ascii="Arial" w:eastAsiaTheme="minorHAnsi" w:hAnsi="Arial" w:cs="Arial"/>
                <w:b/>
                <w:bCs/>
                <w:sz w:val="22"/>
                <w:szCs w:val="22"/>
              </w:rPr>
            </w:pPr>
            <w:r w:rsidRPr="00EF6468">
              <w:rPr>
                <w:rFonts w:ascii="Arial" w:eastAsiaTheme="minorHAnsi" w:hAnsi="Arial" w:cs="Arial"/>
                <w:b/>
                <w:bCs/>
                <w:sz w:val="22"/>
                <w:szCs w:val="22"/>
              </w:rPr>
              <w:t>(a precios corrientes)</w:t>
            </w:r>
          </w:p>
        </w:tc>
      </w:tr>
      <w:tr w:rsidR="00EF6468" w:rsidRPr="00EF6468" w14:paraId="78A332C1" w14:textId="77777777" w:rsidTr="00EF6468">
        <w:trPr>
          <w:trHeight w:val="1729"/>
        </w:trPr>
        <w:tc>
          <w:tcPr>
            <w:tcW w:w="1648" w:type="dxa"/>
            <w:shd w:val="clear" w:color="auto" w:fill="auto"/>
            <w:vAlign w:val="center"/>
          </w:tcPr>
          <w:p w14:paraId="19527DF7" w14:textId="77777777" w:rsidR="00EF6468" w:rsidRPr="00EF6468" w:rsidRDefault="00EF6468" w:rsidP="00CA0919">
            <w:pPr>
              <w:rPr>
                <w:rFonts w:ascii="Arial" w:hAnsi="Arial" w:cs="Arial"/>
                <w:sz w:val="22"/>
                <w:szCs w:val="22"/>
                <w:lang w:eastAsia="es-CO"/>
              </w:rPr>
            </w:pPr>
            <w:r w:rsidRPr="00EF6468">
              <w:rPr>
                <w:rFonts w:ascii="Arial" w:hAnsi="Arial" w:cs="Arial"/>
                <w:sz w:val="22"/>
                <w:szCs w:val="22"/>
                <w:lang w:eastAsia="es-CO"/>
              </w:rPr>
              <w:t>O23011745992024031406016</w:t>
            </w:r>
          </w:p>
        </w:tc>
        <w:tc>
          <w:tcPr>
            <w:tcW w:w="888" w:type="dxa"/>
          </w:tcPr>
          <w:p w14:paraId="0CB72DC6" w14:textId="77777777" w:rsidR="00EF6468" w:rsidRPr="00EF6468" w:rsidRDefault="00EF6468" w:rsidP="00CA0919">
            <w:pPr>
              <w:adjustRightInd w:val="0"/>
              <w:jc w:val="both"/>
              <w:rPr>
                <w:rFonts w:ascii="Arial" w:hAnsi="Arial" w:cs="Arial"/>
                <w:color w:val="000000"/>
                <w:sz w:val="22"/>
                <w:szCs w:val="22"/>
                <w:lang w:eastAsia="es-CO"/>
              </w:rPr>
            </w:pPr>
            <w:r w:rsidRPr="00EF6468">
              <w:rPr>
                <w:rFonts w:ascii="Arial" w:hAnsi="Arial" w:cs="Arial"/>
                <w:spacing w:val="-2"/>
                <w:w w:val="85"/>
                <w:sz w:val="22"/>
                <w:szCs w:val="22"/>
              </w:rPr>
              <w:t>MANTENIMIENTO</w:t>
            </w:r>
          </w:p>
        </w:tc>
        <w:tc>
          <w:tcPr>
            <w:tcW w:w="2535" w:type="dxa"/>
            <w:shd w:val="clear" w:color="auto" w:fill="auto"/>
            <w:vAlign w:val="center"/>
          </w:tcPr>
          <w:p w14:paraId="6A63AB84" w14:textId="77777777" w:rsidR="00EF6468" w:rsidRPr="00EF6468" w:rsidRDefault="00EF6468" w:rsidP="00CA0919">
            <w:pPr>
              <w:autoSpaceDE w:val="0"/>
              <w:autoSpaceDN w:val="0"/>
              <w:adjustRightInd w:val="0"/>
              <w:jc w:val="both"/>
              <w:rPr>
                <w:rFonts w:ascii="Arial" w:hAnsi="Arial" w:cs="Arial"/>
                <w:bCs/>
                <w:color w:val="000000"/>
                <w:sz w:val="22"/>
                <w:szCs w:val="22"/>
              </w:rPr>
            </w:pPr>
            <w:r w:rsidRPr="00EF6468">
              <w:rPr>
                <w:rFonts w:ascii="Arial" w:hAnsi="Arial" w:cs="Arial"/>
                <w:color w:val="000000"/>
                <w:sz w:val="22"/>
                <w:szCs w:val="22"/>
                <w:lang w:eastAsia="es-CO"/>
              </w:rPr>
              <w:t>370 Ejecutar la prestación de servicios de seguridad convivencia y justicia garantizando la operación y gestión de la estructura organizacional</w:t>
            </w:r>
          </w:p>
        </w:tc>
        <w:tc>
          <w:tcPr>
            <w:tcW w:w="2535" w:type="dxa"/>
            <w:shd w:val="clear" w:color="auto" w:fill="auto"/>
            <w:vAlign w:val="center"/>
          </w:tcPr>
          <w:p w14:paraId="0CB7D5B3" w14:textId="77777777" w:rsidR="00EF6468" w:rsidRPr="00EF6468" w:rsidRDefault="00EF6468" w:rsidP="00CA0919">
            <w:pPr>
              <w:autoSpaceDE w:val="0"/>
              <w:autoSpaceDN w:val="0"/>
              <w:adjustRightInd w:val="0"/>
              <w:jc w:val="both"/>
              <w:rPr>
                <w:rFonts w:ascii="Arial" w:hAnsi="Arial" w:cs="Arial"/>
                <w:bCs/>
                <w:color w:val="000000"/>
                <w:sz w:val="22"/>
                <w:szCs w:val="22"/>
              </w:rPr>
            </w:pPr>
            <w:r w:rsidRPr="00EF6468">
              <w:rPr>
                <w:rFonts w:ascii="Arial" w:hAnsi="Arial" w:cs="Arial"/>
                <w:bCs/>
                <w:color w:val="000000"/>
                <w:sz w:val="22"/>
                <w:szCs w:val="22"/>
              </w:rPr>
              <w:t>O2320202005040254290 Servicios generales de construcción de otras obras de ingeniería civil</w:t>
            </w:r>
          </w:p>
        </w:tc>
        <w:tc>
          <w:tcPr>
            <w:tcW w:w="1542" w:type="dxa"/>
            <w:shd w:val="clear" w:color="auto" w:fill="auto"/>
            <w:vAlign w:val="center"/>
          </w:tcPr>
          <w:p w14:paraId="038DF957" w14:textId="4091CD5A" w:rsidR="00EF6468" w:rsidRPr="00FB2401" w:rsidRDefault="00EF6468" w:rsidP="00FB2401">
            <w:pPr>
              <w:jc w:val="right"/>
              <w:rPr>
                <w:rFonts w:ascii="Arial" w:hAnsi="Arial" w:cs="Arial"/>
                <w:bCs/>
                <w:color w:val="000000" w:themeColor="text1"/>
                <w:sz w:val="20"/>
                <w:szCs w:val="20"/>
              </w:rPr>
            </w:pPr>
            <w:r w:rsidRPr="00FB2401">
              <w:rPr>
                <w:rFonts w:ascii="Arial" w:hAnsi="Arial" w:cs="Arial"/>
                <w:spacing w:val="-2"/>
                <w:w w:val="90"/>
                <w:sz w:val="20"/>
                <w:szCs w:val="20"/>
              </w:rPr>
              <w:t xml:space="preserve">$ </w:t>
            </w:r>
            <w:r w:rsidR="00FB2401" w:rsidRPr="00FB2401">
              <w:rPr>
                <w:rFonts w:ascii="Arial" w:hAnsi="Arial" w:cs="Arial"/>
                <w:spacing w:val="-2"/>
                <w:w w:val="90"/>
                <w:sz w:val="20"/>
                <w:szCs w:val="20"/>
              </w:rPr>
              <w:t>1.200.000.000</w:t>
            </w:r>
          </w:p>
        </w:tc>
      </w:tr>
      <w:tr w:rsidR="00EF6468" w:rsidRPr="00EF6468" w14:paraId="27B8950F" w14:textId="77777777" w:rsidTr="00EF6468">
        <w:trPr>
          <w:trHeight w:val="502"/>
        </w:trPr>
        <w:tc>
          <w:tcPr>
            <w:tcW w:w="1648" w:type="dxa"/>
            <w:shd w:val="clear" w:color="auto" w:fill="auto"/>
            <w:vAlign w:val="center"/>
          </w:tcPr>
          <w:p w14:paraId="27DF0023" w14:textId="77777777" w:rsidR="00EF6468" w:rsidRPr="00EF6468" w:rsidRDefault="00EF6468" w:rsidP="00CA0919">
            <w:pPr>
              <w:rPr>
                <w:rFonts w:ascii="Arial" w:hAnsi="Arial" w:cs="Arial"/>
                <w:sz w:val="22"/>
                <w:szCs w:val="22"/>
                <w:lang w:eastAsia="es-CO"/>
              </w:rPr>
            </w:pPr>
            <w:r w:rsidRPr="00EF6468">
              <w:rPr>
                <w:rFonts w:ascii="Arial" w:hAnsi="Arial" w:cs="Arial"/>
                <w:sz w:val="22"/>
                <w:szCs w:val="22"/>
                <w:lang w:eastAsia="es-CO"/>
              </w:rPr>
              <w:t>O23011745992024031406016</w:t>
            </w:r>
          </w:p>
        </w:tc>
        <w:tc>
          <w:tcPr>
            <w:tcW w:w="888" w:type="dxa"/>
          </w:tcPr>
          <w:p w14:paraId="31151974" w14:textId="77777777" w:rsidR="00EF6468" w:rsidRPr="00EF6468" w:rsidRDefault="00EF6468" w:rsidP="00CA0919">
            <w:pPr>
              <w:adjustRightInd w:val="0"/>
              <w:jc w:val="both"/>
              <w:rPr>
                <w:rFonts w:ascii="Arial" w:hAnsi="Arial" w:cs="Arial"/>
                <w:color w:val="000000"/>
                <w:sz w:val="22"/>
                <w:szCs w:val="22"/>
                <w:lang w:eastAsia="es-CO"/>
              </w:rPr>
            </w:pPr>
            <w:r w:rsidRPr="00EF6468">
              <w:rPr>
                <w:rFonts w:ascii="Arial" w:hAnsi="Arial" w:cs="Arial"/>
                <w:w w:val="80"/>
                <w:sz w:val="22"/>
                <w:szCs w:val="22"/>
              </w:rPr>
              <w:t>INTERV</w:t>
            </w:r>
            <w:r w:rsidRPr="00EF6468">
              <w:rPr>
                <w:rFonts w:ascii="Arial" w:hAnsi="Arial" w:cs="Arial"/>
                <w:spacing w:val="-1"/>
                <w:sz w:val="22"/>
                <w:szCs w:val="22"/>
              </w:rPr>
              <w:t xml:space="preserve"> </w:t>
            </w:r>
            <w:r w:rsidRPr="00EF6468">
              <w:rPr>
                <w:rFonts w:ascii="Arial" w:hAnsi="Arial" w:cs="Arial"/>
                <w:spacing w:val="-4"/>
                <w:w w:val="85"/>
                <w:sz w:val="22"/>
                <w:szCs w:val="22"/>
              </w:rPr>
              <w:t>MMTO</w:t>
            </w:r>
          </w:p>
        </w:tc>
        <w:tc>
          <w:tcPr>
            <w:tcW w:w="2535" w:type="dxa"/>
            <w:shd w:val="clear" w:color="auto" w:fill="auto"/>
            <w:vAlign w:val="center"/>
          </w:tcPr>
          <w:p w14:paraId="117E4FB6" w14:textId="77777777" w:rsidR="00EF6468" w:rsidRPr="00EF6468" w:rsidRDefault="00EF6468" w:rsidP="00CA0919">
            <w:pPr>
              <w:adjustRightInd w:val="0"/>
              <w:jc w:val="both"/>
              <w:rPr>
                <w:rFonts w:ascii="Arial" w:hAnsi="Arial" w:cs="Arial"/>
                <w:color w:val="000000"/>
                <w:sz w:val="22"/>
                <w:szCs w:val="22"/>
                <w:lang w:eastAsia="es-CO"/>
              </w:rPr>
            </w:pPr>
            <w:r w:rsidRPr="00EF6468">
              <w:rPr>
                <w:rFonts w:ascii="Arial" w:hAnsi="Arial" w:cs="Arial"/>
                <w:color w:val="000000"/>
                <w:sz w:val="22"/>
                <w:szCs w:val="22"/>
                <w:lang w:eastAsia="es-CO"/>
              </w:rPr>
              <w:t>370 Ejecutar la prestación de servicios de seguridad convivencia y justicia garantizando la operación y gestión de la estructura organizacional</w:t>
            </w:r>
          </w:p>
        </w:tc>
        <w:tc>
          <w:tcPr>
            <w:tcW w:w="2535" w:type="dxa"/>
            <w:shd w:val="clear" w:color="auto" w:fill="auto"/>
            <w:vAlign w:val="center"/>
          </w:tcPr>
          <w:p w14:paraId="35C4A10E" w14:textId="77777777" w:rsidR="00EF6468" w:rsidRPr="00EF6468" w:rsidRDefault="00EF6468" w:rsidP="00CA0919">
            <w:pPr>
              <w:adjustRightInd w:val="0"/>
              <w:jc w:val="both"/>
              <w:rPr>
                <w:rFonts w:ascii="Arial" w:hAnsi="Arial" w:cs="Arial"/>
                <w:bCs/>
                <w:color w:val="000000"/>
                <w:sz w:val="22"/>
                <w:szCs w:val="22"/>
              </w:rPr>
            </w:pPr>
            <w:r w:rsidRPr="00EF6468">
              <w:rPr>
                <w:rFonts w:ascii="Arial" w:hAnsi="Arial" w:cs="Arial"/>
                <w:bCs/>
                <w:color w:val="000000"/>
                <w:sz w:val="22"/>
                <w:szCs w:val="22"/>
              </w:rPr>
              <w:t>O2320202005040154129_Servicios generales de construcción de otros edificios no residenciales</w:t>
            </w:r>
          </w:p>
        </w:tc>
        <w:tc>
          <w:tcPr>
            <w:tcW w:w="1542" w:type="dxa"/>
            <w:shd w:val="clear" w:color="auto" w:fill="auto"/>
          </w:tcPr>
          <w:p w14:paraId="536368CE" w14:textId="35910D63" w:rsidR="00EF6468" w:rsidRPr="00FB2401" w:rsidRDefault="00FB2401" w:rsidP="00FB2401">
            <w:pPr>
              <w:jc w:val="right"/>
              <w:rPr>
                <w:rFonts w:ascii="Arial" w:hAnsi="Arial" w:cs="Arial"/>
                <w:spacing w:val="-2"/>
                <w:w w:val="90"/>
                <w:sz w:val="20"/>
                <w:szCs w:val="20"/>
              </w:rPr>
            </w:pPr>
            <w:r>
              <w:rPr>
                <w:rFonts w:ascii="Arial" w:hAnsi="Arial" w:cs="Arial"/>
                <w:spacing w:val="-2"/>
                <w:w w:val="90"/>
                <w:sz w:val="20"/>
                <w:szCs w:val="20"/>
              </w:rPr>
              <w:t xml:space="preserve">    $</w:t>
            </w:r>
            <w:r w:rsidR="00EF6468" w:rsidRPr="00FB2401">
              <w:rPr>
                <w:rFonts w:ascii="Arial" w:hAnsi="Arial" w:cs="Arial"/>
                <w:spacing w:val="-2"/>
                <w:w w:val="90"/>
                <w:sz w:val="20"/>
                <w:szCs w:val="20"/>
              </w:rPr>
              <w:t xml:space="preserve"> </w:t>
            </w:r>
            <w:r w:rsidRPr="00FB2401">
              <w:rPr>
                <w:rFonts w:ascii="Arial" w:hAnsi="Arial" w:cs="Arial"/>
                <w:spacing w:val="-2"/>
                <w:w w:val="90"/>
                <w:sz w:val="20"/>
                <w:szCs w:val="20"/>
              </w:rPr>
              <w:t>200</w:t>
            </w:r>
            <w:r>
              <w:rPr>
                <w:rFonts w:ascii="Arial" w:hAnsi="Arial" w:cs="Arial"/>
                <w:spacing w:val="-2"/>
                <w:w w:val="90"/>
                <w:sz w:val="20"/>
                <w:szCs w:val="20"/>
              </w:rPr>
              <w:t>.</w:t>
            </w:r>
            <w:r w:rsidRPr="00FB2401">
              <w:rPr>
                <w:rFonts w:ascii="Arial" w:hAnsi="Arial" w:cs="Arial"/>
                <w:spacing w:val="-2"/>
                <w:w w:val="90"/>
                <w:sz w:val="20"/>
                <w:szCs w:val="20"/>
              </w:rPr>
              <w:t>000</w:t>
            </w:r>
            <w:r>
              <w:rPr>
                <w:rFonts w:ascii="Arial" w:hAnsi="Arial" w:cs="Arial"/>
                <w:spacing w:val="-2"/>
                <w:w w:val="90"/>
                <w:sz w:val="20"/>
                <w:szCs w:val="20"/>
              </w:rPr>
              <w:t>.</w:t>
            </w:r>
            <w:r w:rsidRPr="00FB2401">
              <w:rPr>
                <w:rFonts w:ascii="Arial" w:hAnsi="Arial" w:cs="Arial"/>
                <w:spacing w:val="-2"/>
                <w:w w:val="90"/>
                <w:sz w:val="20"/>
                <w:szCs w:val="20"/>
              </w:rPr>
              <w:t>000</w:t>
            </w:r>
          </w:p>
        </w:tc>
      </w:tr>
      <w:tr w:rsidR="00EF6468" w:rsidRPr="00EF6468" w14:paraId="6CFB1E34" w14:textId="77777777" w:rsidTr="00EF6468">
        <w:trPr>
          <w:trHeight w:val="494"/>
        </w:trPr>
        <w:tc>
          <w:tcPr>
            <w:tcW w:w="7608" w:type="dxa"/>
            <w:gridSpan w:val="4"/>
            <w:shd w:val="clear" w:color="auto" w:fill="auto"/>
            <w:vAlign w:val="center"/>
          </w:tcPr>
          <w:p w14:paraId="6F3B1B57" w14:textId="77777777" w:rsidR="00EF6468" w:rsidRPr="00EF6468" w:rsidRDefault="00EF6468" w:rsidP="00CA0919">
            <w:pPr>
              <w:adjustRightInd w:val="0"/>
              <w:jc w:val="both"/>
              <w:rPr>
                <w:rFonts w:ascii="Arial" w:hAnsi="Arial" w:cs="Arial"/>
                <w:bCs/>
                <w:color w:val="000000"/>
                <w:sz w:val="22"/>
                <w:szCs w:val="22"/>
              </w:rPr>
            </w:pPr>
            <w:r w:rsidRPr="00EF6468">
              <w:rPr>
                <w:rFonts w:ascii="Arial" w:hAnsi="Arial" w:cs="Arial"/>
                <w:sz w:val="22"/>
                <w:szCs w:val="22"/>
                <w:lang w:eastAsia="es-CO"/>
              </w:rPr>
              <w:t>Total</w:t>
            </w:r>
          </w:p>
        </w:tc>
        <w:tc>
          <w:tcPr>
            <w:tcW w:w="1542" w:type="dxa"/>
            <w:shd w:val="clear" w:color="auto" w:fill="auto"/>
          </w:tcPr>
          <w:p w14:paraId="4994CFF7" w14:textId="22CE6FDB" w:rsidR="00EF6468" w:rsidRPr="00FB2401" w:rsidRDefault="00FB2401" w:rsidP="00FB2401">
            <w:pPr>
              <w:pStyle w:val="TableParagraph"/>
              <w:spacing w:before="0" w:line="236" w:lineRule="exact"/>
              <w:ind w:left="-33"/>
              <w:jc w:val="left"/>
              <w:rPr>
                <w:rFonts w:ascii="Arial" w:hAnsi="Arial" w:cs="Arial"/>
                <w:spacing w:val="-10"/>
                <w:w w:val="90"/>
                <w:sz w:val="20"/>
                <w:szCs w:val="20"/>
              </w:rPr>
            </w:pPr>
            <w:r>
              <w:rPr>
                <w:rFonts w:ascii="Arial" w:hAnsi="Arial" w:cs="Arial"/>
                <w:w w:val="85"/>
              </w:rPr>
              <w:t xml:space="preserve"> </w:t>
            </w:r>
            <w:r w:rsidR="00EF6468" w:rsidRPr="00FB2401">
              <w:rPr>
                <w:rFonts w:ascii="Arial" w:hAnsi="Arial" w:cs="Arial"/>
                <w:w w:val="85"/>
                <w:sz w:val="20"/>
                <w:szCs w:val="20"/>
              </w:rPr>
              <w:t>$</w:t>
            </w:r>
            <w:r>
              <w:rPr>
                <w:rFonts w:ascii="Arial" w:hAnsi="Arial" w:cs="Arial"/>
                <w:w w:val="85"/>
                <w:sz w:val="20"/>
                <w:szCs w:val="20"/>
              </w:rPr>
              <w:t xml:space="preserve"> </w:t>
            </w:r>
            <w:r w:rsidRPr="00FB2401">
              <w:rPr>
                <w:rFonts w:ascii="Arial" w:hAnsi="Arial" w:cs="Arial"/>
                <w:spacing w:val="-2"/>
                <w:w w:val="90"/>
                <w:sz w:val="20"/>
                <w:szCs w:val="20"/>
              </w:rPr>
              <w:t>1.400.000.000</w:t>
            </w:r>
          </w:p>
        </w:tc>
      </w:tr>
    </w:tbl>
    <w:p w14:paraId="78C2AB2C" w14:textId="77777777" w:rsidR="00EF6468" w:rsidRPr="00EF6468" w:rsidRDefault="00EF6468" w:rsidP="00EF6468">
      <w:pPr>
        <w:pStyle w:val="Ttulo1"/>
        <w:jc w:val="both"/>
        <w:rPr>
          <w:w w:val="80"/>
          <w:sz w:val="22"/>
          <w:szCs w:val="22"/>
        </w:rPr>
      </w:pPr>
    </w:p>
    <w:p w14:paraId="5F2DA19B" w14:textId="77777777" w:rsidR="00EF6468" w:rsidRPr="00EF6468" w:rsidRDefault="00EF6468" w:rsidP="00EF6468">
      <w:pPr>
        <w:adjustRightInd w:val="0"/>
        <w:jc w:val="both"/>
        <w:rPr>
          <w:rFonts w:ascii="Arial" w:hAnsi="Arial" w:cs="Arial"/>
          <w:b/>
          <w:color w:val="000000" w:themeColor="text1"/>
        </w:rPr>
      </w:pPr>
      <w:r w:rsidRPr="00EF6468">
        <w:rPr>
          <w:rFonts w:ascii="Arial" w:hAnsi="Arial" w:cs="Arial"/>
          <w:b/>
          <w:color w:val="000000" w:themeColor="text1"/>
        </w:rPr>
        <w:t>Fuente de financiación.</w:t>
      </w:r>
    </w:p>
    <w:p w14:paraId="749DA36D" w14:textId="77777777" w:rsidR="00EF6468" w:rsidRPr="00EF6468" w:rsidRDefault="00EF6468" w:rsidP="00EF6468">
      <w:pPr>
        <w:adjustRightInd w:val="0"/>
        <w:jc w:val="both"/>
        <w:rPr>
          <w:rFonts w:ascii="Arial" w:hAnsi="Arial" w:cs="Arial"/>
          <w:b/>
          <w:color w:val="000000" w:themeColor="text1"/>
        </w:rPr>
      </w:pPr>
    </w:p>
    <w:p w14:paraId="5E9390EB" w14:textId="77777777" w:rsidR="00EF6468" w:rsidRPr="00EF6468" w:rsidRDefault="00EF6468" w:rsidP="00EF6468">
      <w:pPr>
        <w:adjustRightInd w:val="0"/>
        <w:jc w:val="both"/>
        <w:rPr>
          <w:rFonts w:ascii="Arial" w:eastAsiaTheme="minorHAnsi" w:hAnsi="Arial" w:cs="Arial"/>
          <w:i/>
          <w:iCs/>
        </w:rPr>
      </w:pPr>
      <w:r w:rsidRPr="00EF6468">
        <w:rPr>
          <w:rFonts w:ascii="Arial" w:eastAsiaTheme="minorHAnsi" w:hAnsi="Arial" w:cs="Arial"/>
          <w:i/>
          <w:iCs/>
        </w:rPr>
        <w:lastRenderedPageBreak/>
        <w:t>VA-Recursos Distrito</w:t>
      </w:r>
    </w:p>
    <w:p w14:paraId="5E2B7F2E" w14:textId="77777777" w:rsidR="00EF6468" w:rsidRPr="00EF6468" w:rsidRDefault="00EF6468" w:rsidP="00EF6468">
      <w:pPr>
        <w:pStyle w:val="Ttulo1"/>
        <w:jc w:val="both"/>
        <w:rPr>
          <w:w w:val="80"/>
          <w:sz w:val="22"/>
          <w:szCs w:val="22"/>
        </w:rPr>
      </w:pPr>
    </w:p>
    <w:p w14:paraId="7FFD0213" w14:textId="77777777" w:rsidR="00EF6468" w:rsidRPr="00233310" w:rsidRDefault="00EF6468" w:rsidP="00EF6468">
      <w:pPr>
        <w:jc w:val="both"/>
        <w:rPr>
          <w:rFonts w:ascii="Arial Narrow" w:eastAsia="Batang" w:hAnsi="Arial Narrow" w:cs="Arial"/>
          <w:b/>
          <w:bCs/>
        </w:rPr>
      </w:pPr>
      <w:r w:rsidRPr="00233310">
        <w:rPr>
          <w:rFonts w:ascii="Arial Narrow" w:eastAsia="Batang" w:hAnsi="Arial Narrow" w:cs="Arial"/>
          <w:b/>
          <w:bCs/>
        </w:rPr>
        <w:t>CUMPLIMIENTO APROPIACIÓN DISPONIBLE DEL 15%</w:t>
      </w:r>
    </w:p>
    <w:p w14:paraId="28458685" w14:textId="77777777" w:rsidR="00EF6468" w:rsidRPr="00233310" w:rsidRDefault="00EF6468" w:rsidP="00EF6468">
      <w:pPr>
        <w:jc w:val="both"/>
        <w:rPr>
          <w:rFonts w:ascii="Arial Narrow" w:eastAsia="Batang" w:hAnsi="Arial Narrow" w:cs="Arial"/>
        </w:rPr>
      </w:pPr>
    </w:p>
    <w:p w14:paraId="0E465A49" w14:textId="1E228B9C" w:rsidR="00EF6468" w:rsidRPr="00233310" w:rsidRDefault="00EF6468" w:rsidP="00EF6468">
      <w:pPr>
        <w:autoSpaceDE w:val="0"/>
        <w:autoSpaceDN w:val="0"/>
        <w:adjustRightInd w:val="0"/>
        <w:jc w:val="both"/>
        <w:rPr>
          <w:rFonts w:ascii="Arial Narrow" w:hAnsi="Arial Narrow" w:cs="Tahoma"/>
        </w:rPr>
      </w:pPr>
      <w:r w:rsidRPr="00233310">
        <w:rPr>
          <w:rFonts w:ascii="Arial Narrow" w:eastAsia="Batang" w:hAnsi="Arial Narrow" w:cs="Arial"/>
        </w:rPr>
        <w:t>De conformidad con lo dispuesto en la Ley 819 de 2003 y la Circular CONFIS No. 06 de 2023, La Secretaria de Seguridad Convivencia y Justicia, en la presente vigencia cuenta con una apropiación presupuestal disponible de $</w:t>
      </w:r>
      <w:r w:rsidR="006B7AAB">
        <w:rPr>
          <w:rFonts w:ascii="Arial Narrow" w:eastAsia="Batang" w:hAnsi="Arial Narrow" w:cs="Arial"/>
        </w:rPr>
        <w:t>1.400.</w:t>
      </w:r>
      <w:proofErr w:type="gramStart"/>
      <w:r w:rsidR="006B7AAB">
        <w:rPr>
          <w:rFonts w:ascii="Arial Narrow" w:eastAsia="Batang" w:hAnsi="Arial Narrow" w:cs="Arial"/>
        </w:rPr>
        <w:t>000.000.oo</w:t>
      </w:r>
      <w:proofErr w:type="gramEnd"/>
      <w:r w:rsidRPr="00233310">
        <w:rPr>
          <w:rFonts w:ascii="Arial Narrow" w:eastAsia="Batang" w:hAnsi="Arial Narrow" w:cs="Arial"/>
        </w:rPr>
        <w:t xml:space="preserve"> millones, superior al 15% requerido para la autorización de vigencias futuras, que para este caso es de $</w:t>
      </w:r>
      <w:r w:rsidR="006B7AAB">
        <w:rPr>
          <w:rFonts w:ascii="Arial Narrow" w:eastAsia="Batang" w:hAnsi="Arial Narrow" w:cs="Arial"/>
        </w:rPr>
        <w:t>773</w:t>
      </w:r>
      <w:r w:rsidRPr="00233310">
        <w:rPr>
          <w:rFonts w:ascii="Arial Narrow" w:eastAsia="Batang" w:hAnsi="Arial Narrow" w:cs="Arial"/>
        </w:rPr>
        <w:t>.</w:t>
      </w:r>
      <w:r w:rsidR="001625F8">
        <w:rPr>
          <w:rFonts w:ascii="Arial Narrow" w:eastAsia="Batang" w:hAnsi="Arial Narrow" w:cs="Arial"/>
        </w:rPr>
        <w:t>826</w:t>
      </w:r>
      <w:r w:rsidRPr="00233310">
        <w:rPr>
          <w:rFonts w:ascii="Arial Narrow" w:eastAsia="Batang" w:hAnsi="Arial Narrow" w:cs="Arial"/>
        </w:rPr>
        <w:t>.</w:t>
      </w:r>
      <w:r w:rsidR="001625F8">
        <w:rPr>
          <w:rFonts w:ascii="Arial Narrow" w:eastAsia="Batang" w:hAnsi="Arial Narrow" w:cs="Arial"/>
        </w:rPr>
        <w:t>540</w:t>
      </w:r>
      <w:r w:rsidRPr="00233310">
        <w:rPr>
          <w:rFonts w:ascii="Arial Narrow" w:eastAsia="Batang" w:hAnsi="Arial Narrow" w:cs="Arial"/>
        </w:rPr>
        <w:t xml:space="preserve"> millones</w:t>
      </w:r>
    </w:p>
    <w:p w14:paraId="3C025E50" w14:textId="77777777" w:rsidR="00EF6468" w:rsidRDefault="00EF6468" w:rsidP="00EF6468">
      <w:pPr>
        <w:jc w:val="both"/>
        <w:rPr>
          <w:rFonts w:ascii="Arial Narrow" w:hAnsi="Arial Narrow" w:cs="Tahoma"/>
        </w:rPr>
      </w:pPr>
    </w:p>
    <w:p w14:paraId="2CAB096C" w14:textId="77777777" w:rsidR="00EF6468" w:rsidRPr="00233310" w:rsidRDefault="00EF6468" w:rsidP="0034741A">
      <w:pPr>
        <w:jc w:val="both"/>
        <w:rPr>
          <w:rFonts w:ascii="Arial Narrow" w:hAnsi="Arial Narrow" w:cs="Tahoma"/>
        </w:rPr>
      </w:pPr>
    </w:p>
    <w:p w14:paraId="6937A0A4" w14:textId="77777777" w:rsidR="00CC662C" w:rsidRPr="00233310" w:rsidRDefault="00CC662C" w:rsidP="009A4169">
      <w:pPr>
        <w:jc w:val="both"/>
        <w:rPr>
          <w:rFonts w:ascii="Arial Narrow" w:eastAsia="Batang" w:hAnsi="Arial Narrow" w:cs="Arial"/>
          <w:b/>
          <w:bCs/>
        </w:rPr>
      </w:pPr>
      <w:bookmarkStart w:id="0" w:name="_sqyw64" w:colFirst="0" w:colLast="0"/>
      <w:bookmarkEnd w:id="0"/>
    </w:p>
    <w:p w14:paraId="1B5065FD" w14:textId="1C60981A" w:rsidR="00CC662C" w:rsidRPr="00233310" w:rsidRDefault="00CC662C" w:rsidP="00321E2B">
      <w:pPr>
        <w:pStyle w:val="Prrafodelista"/>
        <w:numPr>
          <w:ilvl w:val="0"/>
          <w:numId w:val="3"/>
        </w:numPr>
        <w:jc w:val="both"/>
        <w:rPr>
          <w:rFonts w:ascii="Arial Narrow" w:hAnsi="Arial Narrow" w:cs="Tahoma"/>
          <w:b/>
          <w:bCs/>
        </w:rPr>
      </w:pPr>
      <w:r w:rsidRPr="00233310">
        <w:rPr>
          <w:rFonts w:ascii="Arial Narrow" w:hAnsi="Arial Narrow" w:cs="Tahoma"/>
          <w:b/>
          <w:bCs/>
        </w:rPr>
        <w:t>IDENTIFICACIÓN DE POSIBLES RIESGOS Y AMENAZAS QUE PUEDAN AFECTAR LA EJECUCIÓN DEL PROYECTO</w:t>
      </w:r>
    </w:p>
    <w:p w14:paraId="40B7CFF3" w14:textId="32146D49" w:rsidR="005B5CCE" w:rsidRPr="00233310" w:rsidRDefault="005B5CCE" w:rsidP="005B5CCE">
      <w:pPr>
        <w:jc w:val="both"/>
        <w:rPr>
          <w:rFonts w:ascii="Arial Narrow" w:hAnsi="Arial Narrow" w:cs="Tahoma"/>
        </w:rPr>
      </w:pPr>
    </w:p>
    <w:p w14:paraId="54B15CC4" w14:textId="77777777" w:rsidR="005B5CCE" w:rsidRPr="00233310" w:rsidRDefault="005B5CCE" w:rsidP="005B5CCE">
      <w:pPr>
        <w:jc w:val="both"/>
        <w:rPr>
          <w:rFonts w:ascii="Arial Narrow" w:hAnsi="Arial Narrow" w:cs="Tahoma"/>
        </w:rPr>
      </w:pPr>
    </w:p>
    <w:p w14:paraId="7D017063" w14:textId="77777777" w:rsidR="005B5CCE" w:rsidRPr="00233310" w:rsidRDefault="005B5CCE" w:rsidP="005B5CCE">
      <w:pPr>
        <w:spacing w:line="276" w:lineRule="auto"/>
        <w:jc w:val="both"/>
        <w:rPr>
          <w:rFonts w:ascii="Arial Narrow" w:eastAsia="Arial" w:hAnsi="Arial Narrow" w:cs="Tahoma"/>
        </w:rPr>
      </w:pPr>
      <w:r w:rsidRPr="00233310">
        <w:rPr>
          <w:rFonts w:ascii="Arial Narrow" w:eastAsia="Arial" w:hAnsi="Arial Narrow" w:cs="Tahoma"/>
        </w:rPr>
        <w:t>A continuación, se presenta de manera enunciativa la clasificación que sobre los riesgos que se señalan en el documento CONPES 3714 de 2012 “Riesgos en contratación pública”:</w:t>
      </w:r>
    </w:p>
    <w:p w14:paraId="3B418D70" w14:textId="77777777" w:rsidR="005B5CCE" w:rsidRPr="00233310" w:rsidRDefault="005B5CCE" w:rsidP="005B5CCE">
      <w:pPr>
        <w:spacing w:line="276" w:lineRule="auto"/>
        <w:jc w:val="both"/>
        <w:rPr>
          <w:rFonts w:ascii="Arial Narrow" w:eastAsia="Arial" w:hAnsi="Arial Narrow" w:cs="Tahoma"/>
          <w:color w:val="FF0000"/>
        </w:rPr>
      </w:pPr>
    </w:p>
    <w:p w14:paraId="5CDBC4BF" w14:textId="77777777" w:rsidR="005B5CCE" w:rsidRPr="00233310" w:rsidRDefault="005B5CCE" w:rsidP="005B5CCE">
      <w:pPr>
        <w:numPr>
          <w:ilvl w:val="0"/>
          <w:numId w:val="9"/>
        </w:numPr>
        <w:pBdr>
          <w:top w:val="nil"/>
          <w:left w:val="nil"/>
          <w:bottom w:val="nil"/>
          <w:right w:val="nil"/>
          <w:between w:val="nil"/>
        </w:pBdr>
        <w:spacing w:line="276" w:lineRule="auto"/>
        <w:jc w:val="both"/>
        <w:rPr>
          <w:rFonts w:ascii="Arial Narrow" w:hAnsi="Arial Narrow" w:cs="Tahoma"/>
          <w:color w:val="000000"/>
        </w:rPr>
      </w:pPr>
      <w:r w:rsidRPr="00233310">
        <w:rPr>
          <w:rFonts w:ascii="Arial Narrow" w:eastAsia="Arial" w:hAnsi="Arial Narrow" w:cs="Tahoma"/>
          <w:color w:val="000000"/>
        </w:rPr>
        <w:t xml:space="preserve">Riesgos Económicos </w:t>
      </w:r>
    </w:p>
    <w:p w14:paraId="7617C307" w14:textId="77777777" w:rsidR="005B5CCE" w:rsidRPr="00233310" w:rsidRDefault="005B5CCE" w:rsidP="005B5CCE">
      <w:pPr>
        <w:pBdr>
          <w:top w:val="nil"/>
          <w:left w:val="nil"/>
          <w:bottom w:val="nil"/>
          <w:right w:val="nil"/>
          <w:between w:val="nil"/>
        </w:pBdr>
        <w:spacing w:line="276" w:lineRule="auto"/>
        <w:ind w:left="787"/>
        <w:jc w:val="both"/>
        <w:rPr>
          <w:rFonts w:ascii="Arial Narrow" w:eastAsia="Arial" w:hAnsi="Arial Narrow" w:cs="Tahoma"/>
          <w:color w:val="000000"/>
        </w:rPr>
      </w:pPr>
    </w:p>
    <w:p w14:paraId="08A1D61D" w14:textId="77777777" w:rsidR="005B5CCE" w:rsidRPr="00233310" w:rsidRDefault="005B5CCE" w:rsidP="005B5CCE">
      <w:pPr>
        <w:spacing w:line="276" w:lineRule="auto"/>
        <w:jc w:val="both"/>
        <w:rPr>
          <w:rFonts w:ascii="Arial Narrow" w:eastAsia="Arial" w:hAnsi="Arial Narrow" w:cs="Tahoma"/>
          <w:color w:val="000000"/>
        </w:rPr>
      </w:pPr>
      <w:r w:rsidRPr="00233310">
        <w:rPr>
          <w:rFonts w:ascii="Arial Narrow" w:eastAsia="Arial" w:hAnsi="Arial Narrow" w:cs="Tahoma"/>
          <w:color w:val="000000"/>
        </w:rPr>
        <w:t>Alteraciones y fluctuaciones en el Tipo de cambio, Tasa de interés, Curva de Inflación, variaciones en el comercio, medidas y trámites de Importaciones y exportaciones, oferta o demanda, desabastecimiento y especulación de materias, insumos o servicios necesarios o requeridos por el contratista, disponibilidad y costo de mano de obra, cambios en los precios en general y derivados de variaciones en la oferta o demanda de bienes y servicios, escasez de mano de obra.</w:t>
      </w:r>
    </w:p>
    <w:p w14:paraId="439FBFAC" w14:textId="77777777" w:rsidR="005B5CCE" w:rsidRPr="00233310" w:rsidRDefault="005B5CCE" w:rsidP="005B5CCE">
      <w:pPr>
        <w:spacing w:line="276" w:lineRule="auto"/>
        <w:jc w:val="both"/>
        <w:rPr>
          <w:rFonts w:ascii="Arial Narrow" w:eastAsia="Arial" w:hAnsi="Arial Narrow" w:cs="Tahoma"/>
          <w:color w:val="000000"/>
        </w:rPr>
      </w:pPr>
    </w:p>
    <w:p w14:paraId="6288F89B" w14:textId="77777777" w:rsidR="005B5CCE" w:rsidRPr="00233310" w:rsidRDefault="005B5CCE" w:rsidP="005B5CCE">
      <w:pPr>
        <w:numPr>
          <w:ilvl w:val="0"/>
          <w:numId w:val="9"/>
        </w:numPr>
        <w:pBdr>
          <w:top w:val="nil"/>
          <w:left w:val="nil"/>
          <w:bottom w:val="nil"/>
          <w:right w:val="nil"/>
          <w:between w:val="nil"/>
        </w:pBdr>
        <w:spacing w:line="276" w:lineRule="auto"/>
        <w:jc w:val="both"/>
        <w:rPr>
          <w:rFonts w:ascii="Arial Narrow" w:hAnsi="Arial Narrow" w:cs="Tahoma"/>
          <w:color w:val="000000"/>
        </w:rPr>
      </w:pPr>
      <w:r w:rsidRPr="00233310">
        <w:rPr>
          <w:rFonts w:ascii="Arial Narrow" w:eastAsia="Arial" w:hAnsi="Arial Narrow" w:cs="Tahoma"/>
          <w:color w:val="000000"/>
        </w:rPr>
        <w:t xml:space="preserve">Riesgos Sociales o Políticos </w:t>
      </w:r>
    </w:p>
    <w:p w14:paraId="3BB64B52" w14:textId="77777777" w:rsidR="005B5CCE" w:rsidRPr="00233310" w:rsidRDefault="005B5CCE" w:rsidP="005B5CCE">
      <w:pPr>
        <w:pBdr>
          <w:top w:val="nil"/>
          <w:left w:val="nil"/>
          <w:bottom w:val="nil"/>
          <w:right w:val="nil"/>
          <w:between w:val="nil"/>
        </w:pBdr>
        <w:spacing w:line="276" w:lineRule="auto"/>
        <w:ind w:left="787"/>
        <w:jc w:val="both"/>
        <w:rPr>
          <w:rFonts w:ascii="Arial Narrow" w:eastAsia="Arial" w:hAnsi="Arial Narrow" w:cs="Tahoma"/>
          <w:color w:val="000000"/>
        </w:rPr>
      </w:pPr>
    </w:p>
    <w:p w14:paraId="5B7449AD" w14:textId="77777777" w:rsidR="005B5CCE" w:rsidRPr="00233310" w:rsidRDefault="005B5CCE" w:rsidP="005B5CCE">
      <w:pPr>
        <w:spacing w:line="276" w:lineRule="auto"/>
        <w:jc w:val="both"/>
        <w:rPr>
          <w:rFonts w:ascii="Arial Narrow" w:eastAsia="Arial" w:hAnsi="Arial Narrow" w:cs="Tahoma"/>
          <w:color w:val="000000"/>
        </w:rPr>
      </w:pPr>
      <w:r w:rsidRPr="00233310">
        <w:rPr>
          <w:rFonts w:ascii="Arial Narrow" w:eastAsia="Arial" w:hAnsi="Arial Narrow" w:cs="Tahoma"/>
          <w:color w:val="000000"/>
        </w:rPr>
        <w:t xml:space="preserve">Causados por cambios de las políticas gubernamentales que sean probables y previsibles, tales como cambios en la situación política, sistema de gobierno y cambio en las condiciones sociales que tengan impacto en la ejecución del contrato. </w:t>
      </w:r>
    </w:p>
    <w:p w14:paraId="173B573A" w14:textId="77777777" w:rsidR="005B5CCE" w:rsidRPr="00233310" w:rsidRDefault="005B5CCE" w:rsidP="005B5CCE">
      <w:pPr>
        <w:spacing w:line="276" w:lineRule="auto"/>
        <w:jc w:val="both"/>
        <w:rPr>
          <w:rFonts w:ascii="Arial Narrow" w:eastAsia="Arial" w:hAnsi="Arial Narrow" w:cs="Tahoma"/>
          <w:color w:val="000000"/>
        </w:rPr>
      </w:pPr>
    </w:p>
    <w:p w14:paraId="5A8E1CB1" w14:textId="77777777" w:rsidR="005B5CCE" w:rsidRPr="00233310" w:rsidRDefault="005B5CCE" w:rsidP="005B5CCE">
      <w:pPr>
        <w:spacing w:line="276" w:lineRule="auto"/>
        <w:jc w:val="both"/>
        <w:rPr>
          <w:rFonts w:ascii="Arial Narrow" w:eastAsia="Arial" w:hAnsi="Arial Narrow" w:cs="Tahoma"/>
          <w:color w:val="000000"/>
        </w:rPr>
      </w:pPr>
      <w:r w:rsidRPr="00233310">
        <w:rPr>
          <w:rFonts w:ascii="Arial Narrow" w:eastAsia="Arial" w:hAnsi="Arial Narrow" w:cs="Tahoma"/>
          <w:color w:val="000000"/>
        </w:rPr>
        <w:t>Actos de terrorismo que sean cometidos al amparo de fallas de los sistemas de vigilancia y control que debe implementar y mantener adecuadamente el contratista. Delincuencia común, actividad proselitista o huelgas, protestas y acciones frente a las cuales el contratista debe guardar una actitud de diligencia y cuidado adecuados, se consideran también las costumbres y usos culturales, religiosos y creencias que lleven a todas las personas que se afectan, benefician o influyen en la operación del proyecto.</w:t>
      </w:r>
    </w:p>
    <w:p w14:paraId="18EF9D3A" w14:textId="77777777" w:rsidR="005B5CCE" w:rsidRPr="00233310" w:rsidRDefault="005B5CCE" w:rsidP="005B5CCE">
      <w:pPr>
        <w:spacing w:line="276" w:lineRule="auto"/>
        <w:jc w:val="both"/>
        <w:rPr>
          <w:rFonts w:ascii="Arial Narrow" w:eastAsia="Arial" w:hAnsi="Arial Narrow" w:cs="Tahoma"/>
          <w:color w:val="000000"/>
        </w:rPr>
      </w:pPr>
    </w:p>
    <w:p w14:paraId="3B6F7544" w14:textId="77777777" w:rsidR="005B5CCE" w:rsidRPr="00233310" w:rsidRDefault="005B5CCE" w:rsidP="005B5CCE">
      <w:pPr>
        <w:numPr>
          <w:ilvl w:val="0"/>
          <w:numId w:val="9"/>
        </w:numPr>
        <w:pBdr>
          <w:top w:val="nil"/>
          <w:left w:val="nil"/>
          <w:bottom w:val="nil"/>
          <w:right w:val="nil"/>
          <w:between w:val="nil"/>
        </w:pBdr>
        <w:spacing w:line="276" w:lineRule="auto"/>
        <w:jc w:val="both"/>
        <w:rPr>
          <w:rFonts w:ascii="Arial Narrow" w:hAnsi="Arial Narrow" w:cs="Tahoma"/>
          <w:color w:val="000000"/>
        </w:rPr>
      </w:pPr>
      <w:r w:rsidRPr="00233310">
        <w:rPr>
          <w:rFonts w:ascii="Arial Narrow" w:eastAsia="Arial" w:hAnsi="Arial Narrow" w:cs="Tahoma"/>
          <w:color w:val="000000"/>
        </w:rPr>
        <w:t xml:space="preserve">Riesgos Regulatorios </w:t>
      </w:r>
    </w:p>
    <w:p w14:paraId="3DF27836" w14:textId="77777777" w:rsidR="005B5CCE" w:rsidRPr="00233310" w:rsidRDefault="005B5CCE" w:rsidP="005B5CCE">
      <w:pPr>
        <w:pBdr>
          <w:top w:val="nil"/>
          <w:left w:val="nil"/>
          <w:bottom w:val="nil"/>
          <w:right w:val="nil"/>
          <w:between w:val="nil"/>
        </w:pBdr>
        <w:spacing w:line="276" w:lineRule="auto"/>
        <w:ind w:left="787"/>
        <w:jc w:val="both"/>
        <w:rPr>
          <w:rFonts w:ascii="Arial Narrow" w:eastAsia="Arial" w:hAnsi="Arial Narrow" w:cs="Tahoma"/>
          <w:color w:val="000000"/>
        </w:rPr>
      </w:pPr>
    </w:p>
    <w:p w14:paraId="19FA8689" w14:textId="77777777" w:rsidR="005B5CCE" w:rsidRPr="00233310" w:rsidRDefault="005B5CCE" w:rsidP="005B5CCE">
      <w:pPr>
        <w:spacing w:line="276" w:lineRule="auto"/>
        <w:jc w:val="both"/>
        <w:rPr>
          <w:rFonts w:ascii="Arial Narrow" w:eastAsia="Arial" w:hAnsi="Arial Narrow" w:cs="Tahoma"/>
          <w:color w:val="000000"/>
        </w:rPr>
      </w:pPr>
      <w:r w:rsidRPr="00233310">
        <w:rPr>
          <w:rFonts w:ascii="Arial Narrow" w:eastAsia="Arial" w:hAnsi="Arial Narrow" w:cs="Tahoma"/>
          <w:color w:val="000000"/>
        </w:rPr>
        <w:t xml:space="preserve">Derivados de cambios regulatorios o reglamentarios que afecten la ecuación económica del contrato. </w:t>
      </w:r>
    </w:p>
    <w:p w14:paraId="3B080438" w14:textId="77777777" w:rsidR="005B5CCE" w:rsidRPr="00233310" w:rsidRDefault="005B5CCE" w:rsidP="005B5CCE">
      <w:pPr>
        <w:spacing w:line="276" w:lineRule="auto"/>
        <w:jc w:val="both"/>
        <w:rPr>
          <w:rFonts w:ascii="Arial Narrow" w:eastAsia="Arial" w:hAnsi="Arial Narrow" w:cs="Tahoma"/>
          <w:color w:val="000000"/>
        </w:rPr>
      </w:pPr>
    </w:p>
    <w:p w14:paraId="3D96B900" w14:textId="77777777" w:rsidR="005B5CCE" w:rsidRPr="00233310" w:rsidRDefault="005B5CCE" w:rsidP="005B5CCE">
      <w:pPr>
        <w:numPr>
          <w:ilvl w:val="0"/>
          <w:numId w:val="9"/>
        </w:numPr>
        <w:pBdr>
          <w:top w:val="nil"/>
          <w:left w:val="nil"/>
          <w:bottom w:val="nil"/>
          <w:right w:val="nil"/>
          <w:between w:val="nil"/>
        </w:pBdr>
        <w:spacing w:line="276" w:lineRule="auto"/>
        <w:jc w:val="both"/>
        <w:rPr>
          <w:rFonts w:ascii="Arial Narrow" w:hAnsi="Arial Narrow" w:cs="Tahoma"/>
          <w:color w:val="000000"/>
        </w:rPr>
      </w:pPr>
      <w:r w:rsidRPr="00233310">
        <w:rPr>
          <w:rFonts w:ascii="Arial Narrow" w:eastAsia="Arial" w:hAnsi="Arial Narrow" w:cs="Tahoma"/>
          <w:color w:val="000000"/>
        </w:rPr>
        <w:t xml:space="preserve">Riesgos de la Naturaleza </w:t>
      </w:r>
    </w:p>
    <w:p w14:paraId="5A441AFA" w14:textId="77777777" w:rsidR="005B5CCE" w:rsidRPr="00233310" w:rsidRDefault="005B5CCE" w:rsidP="005B5CCE">
      <w:pPr>
        <w:pBdr>
          <w:top w:val="nil"/>
          <w:left w:val="nil"/>
          <w:bottom w:val="nil"/>
          <w:right w:val="nil"/>
          <w:between w:val="nil"/>
        </w:pBdr>
        <w:spacing w:line="276" w:lineRule="auto"/>
        <w:ind w:left="787"/>
        <w:jc w:val="both"/>
        <w:rPr>
          <w:rFonts w:ascii="Arial Narrow" w:eastAsia="Arial" w:hAnsi="Arial Narrow" w:cs="Tahoma"/>
          <w:color w:val="000000"/>
        </w:rPr>
      </w:pPr>
    </w:p>
    <w:p w14:paraId="01CBCAD5" w14:textId="77777777" w:rsidR="005B5CCE" w:rsidRPr="00233310" w:rsidRDefault="005B5CCE" w:rsidP="005B5CCE">
      <w:pPr>
        <w:spacing w:line="276" w:lineRule="auto"/>
        <w:jc w:val="both"/>
        <w:rPr>
          <w:rFonts w:ascii="Arial Narrow" w:eastAsia="Arial" w:hAnsi="Arial Narrow" w:cs="Tahoma"/>
          <w:color w:val="000000"/>
        </w:rPr>
      </w:pPr>
      <w:r w:rsidRPr="00233310">
        <w:rPr>
          <w:rFonts w:ascii="Arial Narrow" w:eastAsia="Arial" w:hAnsi="Arial Narrow" w:cs="Tahoma"/>
          <w:color w:val="000000"/>
        </w:rPr>
        <w:t xml:space="preserve">Son los eventos naturales previsibles en los cuales no hay intervención humana que puedan tener impacto en la ejecución del contrato, considerando fenómenos geológicos, freáticos, hidrológicos, climáticos, incendios forestales, biológicos, patológicos, acción de roedores, insectos y demás animales, todos los anteriores dentro de los parámetros previsibles que determinen su acontecer con base en las condiciones que se dan en el área de influencia del contrato. </w:t>
      </w:r>
    </w:p>
    <w:p w14:paraId="0230F0F9" w14:textId="77777777" w:rsidR="005B5CCE" w:rsidRPr="00233310" w:rsidRDefault="005B5CCE" w:rsidP="005B5CCE">
      <w:pPr>
        <w:spacing w:line="276" w:lineRule="auto"/>
        <w:jc w:val="both"/>
        <w:rPr>
          <w:rFonts w:ascii="Arial Narrow" w:eastAsia="Arial" w:hAnsi="Arial Narrow" w:cs="Tahoma"/>
          <w:color w:val="000000"/>
        </w:rPr>
      </w:pPr>
    </w:p>
    <w:p w14:paraId="2A993EA7" w14:textId="77777777" w:rsidR="005B5CCE" w:rsidRPr="00233310" w:rsidRDefault="005B5CCE" w:rsidP="005B5CCE">
      <w:pPr>
        <w:numPr>
          <w:ilvl w:val="0"/>
          <w:numId w:val="9"/>
        </w:numPr>
        <w:pBdr>
          <w:top w:val="nil"/>
          <w:left w:val="nil"/>
          <w:bottom w:val="nil"/>
          <w:right w:val="nil"/>
          <w:between w:val="nil"/>
        </w:pBdr>
        <w:spacing w:line="276" w:lineRule="auto"/>
        <w:jc w:val="both"/>
        <w:rPr>
          <w:rFonts w:ascii="Arial Narrow" w:hAnsi="Arial Narrow" w:cs="Tahoma"/>
          <w:color w:val="000000"/>
        </w:rPr>
      </w:pPr>
      <w:r w:rsidRPr="00233310">
        <w:rPr>
          <w:rFonts w:ascii="Arial Narrow" w:eastAsia="Arial" w:hAnsi="Arial Narrow" w:cs="Tahoma"/>
          <w:color w:val="000000"/>
        </w:rPr>
        <w:t xml:space="preserve">Riesgos Ambientales </w:t>
      </w:r>
    </w:p>
    <w:p w14:paraId="54054E00" w14:textId="77777777" w:rsidR="005B5CCE" w:rsidRPr="00233310" w:rsidRDefault="005B5CCE" w:rsidP="005B5CCE">
      <w:pPr>
        <w:pBdr>
          <w:top w:val="nil"/>
          <w:left w:val="nil"/>
          <w:bottom w:val="nil"/>
          <w:right w:val="nil"/>
          <w:between w:val="nil"/>
        </w:pBdr>
        <w:spacing w:line="276" w:lineRule="auto"/>
        <w:ind w:left="787"/>
        <w:jc w:val="both"/>
        <w:rPr>
          <w:rFonts w:ascii="Arial Narrow" w:eastAsia="Arial" w:hAnsi="Arial Narrow" w:cs="Tahoma"/>
          <w:color w:val="000000"/>
        </w:rPr>
      </w:pPr>
    </w:p>
    <w:p w14:paraId="6A8E372E" w14:textId="77777777" w:rsidR="005B5CCE" w:rsidRPr="00233310" w:rsidRDefault="005B5CCE" w:rsidP="005B5CCE">
      <w:pPr>
        <w:spacing w:line="276" w:lineRule="auto"/>
        <w:jc w:val="both"/>
        <w:rPr>
          <w:rFonts w:ascii="Arial Narrow" w:eastAsia="Arial" w:hAnsi="Arial Narrow" w:cs="Tahoma"/>
          <w:color w:val="000000"/>
        </w:rPr>
      </w:pPr>
      <w:r w:rsidRPr="00233310">
        <w:rPr>
          <w:rFonts w:ascii="Arial Narrow" w:eastAsia="Arial" w:hAnsi="Arial Narrow" w:cs="Tahoma"/>
          <w:color w:val="000000"/>
        </w:rPr>
        <w:t>Son los derivados de las obligaciones legales o reglamentarias de carácter ambiental, así como de las licencias, planes de manejo o de permisos y autorizaciones ambientales, incluyendo tasas retributivas y compensatorias, obligaciones de mitigación, tareas de monitoreo y control, entre otras.</w:t>
      </w:r>
    </w:p>
    <w:p w14:paraId="6CE7D01A" w14:textId="77777777" w:rsidR="005B5CCE" w:rsidRPr="00233310" w:rsidRDefault="005B5CCE" w:rsidP="005B5CCE">
      <w:pPr>
        <w:spacing w:line="276" w:lineRule="auto"/>
        <w:jc w:val="both"/>
        <w:rPr>
          <w:rFonts w:ascii="Arial Narrow" w:eastAsia="Arial" w:hAnsi="Arial Narrow" w:cs="Tahoma"/>
          <w:color w:val="000000"/>
        </w:rPr>
      </w:pPr>
    </w:p>
    <w:p w14:paraId="142760F8" w14:textId="77777777" w:rsidR="005B5CCE" w:rsidRPr="00233310" w:rsidRDefault="005B5CCE" w:rsidP="005B5CCE">
      <w:pPr>
        <w:numPr>
          <w:ilvl w:val="0"/>
          <w:numId w:val="9"/>
        </w:numPr>
        <w:pBdr>
          <w:top w:val="nil"/>
          <w:left w:val="nil"/>
          <w:bottom w:val="nil"/>
          <w:right w:val="nil"/>
          <w:between w:val="nil"/>
        </w:pBdr>
        <w:spacing w:line="276" w:lineRule="auto"/>
        <w:jc w:val="both"/>
        <w:rPr>
          <w:rFonts w:ascii="Arial Narrow" w:hAnsi="Arial Narrow" w:cs="Tahoma"/>
          <w:color w:val="000000"/>
        </w:rPr>
      </w:pPr>
      <w:r w:rsidRPr="00233310">
        <w:rPr>
          <w:rFonts w:ascii="Arial Narrow" w:eastAsia="Arial" w:hAnsi="Arial Narrow" w:cs="Tahoma"/>
          <w:color w:val="000000"/>
        </w:rPr>
        <w:t xml:space="preserve">Riesgos Tecnológicos </w:t>
      </w:r>
    </w:p>
    <w:p w14:paraId="45BFD6BF" w14:textId="77777777" w:rsidR="005B5CCE" w:rsidRPr="00233310" w:rsidRDefault="005B5CCE" w:rsidP="005B5CCE">
      <w:pPr>
        <w:pBdr>
          <w:top w:val="nil"/>
          <w:left w:val="nil"/>
          <w:bottom w:val="nil"/>
          <w:right w:val="nil"/>
          <w:between w:val="nil"/>
        </w:pBdr>
        <w:spacing w:line="276" w:lineRule="auto"/>
        <w:ind w:left="787"/>
        <w:jc w:val="both"/>
        <w:rPr>
          <w:rFonts w:ascii="Arial Narrow" w:eastAsia="Arial" w:hAnsi="Arial Narrow" w:cs="Tahoma"/>
          <w:color w:val="000000"/>
        </w:rPr>
      </w:pPr>
    </w:p>
    <w:p w14:paraId="6B9E3041" w14:textId="77777777" w:rsidR="005B5CCE" w:rsidRPr="00233310" w:rsidRDefault="005B5CCE" w:rsidP="005B5CCE">
      <w:pPr>
        <w:spacing w:line="276" w:lineRule="auto"/>
        <w:jc w:val="both"/>
        <w:rPr>
          <w:rFonts w:ascii="Arial Narrow" w:eastAsia="Arial" w:hAnsi="Arial Narrow" w:cs="Tahoma"/>
          <w:color w:val="000000"/>
        </w:rPr>
      </w:pPr>
      <w:r w:rsidRPr="00233310">
        <w:rPr>
          <w:rFonts w:ascii="Arial Narrow" w:eastAsia="Arial" w:hAnsi="Arial Narrow" w:cs="Tahoma"/>
          <w:color w:val="000000"/>
        </w:rPr>
        <w:t>Son los derivados de fallas en los sistemas de comunicación de voz y de datos, suspensión de servicios públicos, nuevos desarrollos tecnológicos o estándares que deben ser tenidos en cuenta para la ejecución del contrato, obsolescencia tecnológica</w:t>
      </w:r>
    </w:p>
    <w:p w14:paraId="431E9844" w14:textId="03A11BEF" w:rsidR="00B15115" w:rsidRPr="00233310" w:rsidRDefault="00B15115" w:rsidP="009A4169">
      <w:pPr>
        <w:jc w:val="both"/>
        <w:rPr>
          <w:rFonts w:ascii="Arial Narrow" w:hAnsi="Arial Narrow" w:cs="Tahoma"/>
        </w:rPr>
      </w:pPr>
    </w:p>
    <w:p w14:paraId="7554B86B" w14:textId="4E33C81F" w:rsidR="00B15115" w:rsidRPr="00233310" w:rsidRDefault="00B15115" w:rsidP="009A4169">
      <w:pPr>
        <w:jc w:val="both"/>
        <w:rPr>
          <w:rFonts w:ascii="Arial Narrow" w:hAnsi="Arial Narrow" w:cs="Tahoma"/>
          <w:b/>
          <w:bCs/>
        </w:rPr>
      </w:pPr>
    </w:p>
    <w:p w14:paraId="339132CA" w14:textId="77777777" w:rsidR="00B15115" w:rsidRPr="00233310" w:rsidRDefault="00B15115" w:rsidP="009A4169">
      <w:pPr>
        <w:jc w:val="both"/>
        <w:rPr>
          <w:rFonts w:ascii="Arial Narrow" w:hAnsi="Arial Narrow" w:cs="Tahoma"/>
          <w:b/>
          <w:bCs/>
        </w:rPr>
      </w:pPr>
    </w:p>
    <w:p w14:paraId="0E2E4C33" w14:textId="75507B9A" w:rsidR="00B15115" w:rsidRPr="00233310" w:rsidRDefault="00B15115" w:rsidP="00700DD0">
      <w:pPr>
        <w:pStyle w:val="Prrafodelista"/>
        <w:numPr>
          <w:ilvl w:val="0"/>
          <w:numId w:val="3"/>
        </w:numPr>
        <w:jc w:val="both"/>
        <w:rPr>
          <w:rFonts w:ascii="Arial Narrow" w:eastAsia="Batang" w:hAnsi="Arial Narrow" w:cs="Arial"/>
          <w:b/>
          <w:bCs/>
        </w:rPr>
      </w:pPr>
      <w:r w:rsidRPr="00233310">
        <w:rPr>
          <w:rFonts w:ascii="Arial Narrow" w:hAnsi="Arial Narrow" w:cs="Tahoma"/>
          <w:b/>
          <w:bCs/>
        </w:rPr>
        <w:t>MECANISMO DE VIGENCIAS FUTURAS</w:t>
      </w:r>
    </w:p>
    <w:p w14:paraId="2BA2C0D4" w14:textId="7081B23E" w:rsidR="00700DD0" w:rsidRPr="00233310" w:rsidRDefault="00700DD0" w:rsidP="00700DD0">
      <w:pPr>
        <w:jc w:val="both"/>
        <w:rPr>
          <w:rFonts w:ascii="Arial Narrow" w:eastAsia="Batang" w:hAnsi="Arial Narrow" w:cs="Arial"/>
        </w:rPr>
      </w:pPr>
    </w:p>
    <w:p w14:paraId="214C25A2" w14:textId="38890797" w:rsidR="00700DD0" w:rsidRPr="00233310" w:rsidRDefault="009B1AE2" w:rsidP="00700DD0">
      <w:pPr>
        <w:jc w:val="both"/>
        <w:rPr>
          <w:rFonts w:ascii="Arial Narrow" w:hAnsi="Arial Narrow"/>
        </w:rPr>
      </w:pPr>
      <w:r w:rsidRPr="00233310">
        <w:rPr>
          <w:rFonts w:ascii="Arial Narrow" w:eastAsiaTheme="minorHAnsi" w:hAnsi="Arial Narrow"/>
          <w:lang w:eastAsia="en-US"/>
        </w:rPr>
        <w:t xml:space="preserve">Contar con la aprobación de las vigencias futuras, le garantiza a la SDSCJ disponer de los recursos necesarios para desarrollar los contratos de mantenimiento e interventoría de los equipamientos de infraestructura de seguridad, que permiten </w:t>
      </w:r>
      <w:r w:rsidRPr="00233310">
        <w:rPr>
          <w:rFonts w:ascii="Arial Narrow" w:hAnsi="Arial Narrow"/>
        </w:rPr>
        <w:t>soportar el cumplimiento de los estándares de prestación de servicio a la ciudadanía, en términos de accesibilidad, uso y cobertura.</w:t>
      </w:r>
    </w:p>
    <w:p w14:paraId="4689C5F9" w14:textId="2E7CCE67" w:rsidR="009B1AE2" w:rsidRPr="00233310" w:rsidRDefault="009B1AE2" w:rsidP="00700DD0">
      <w:pPr>
        <w:jc w:val="both"/>
        <w:rPr>
          <w:rFonts w:ascii="Arial Narrow" w:hAnsi="Arial Narrow"/>
        </w:rPr>
      </w:pPr>
    </w:p>
    <w:p w14:paraId="7DE231A9" w14:textId="77777777" w:rsidR="009B1AE2" w:rsidRPr="00233310" w:rsidRDefault="009B1AE2" w:rsidP="009B1AE2">
      <w:pPr>
        <w:jc w:val="both"/>
        <w:rPr>
          <w:rFonts w:ascii="Arial Narrow" w:eastAsia="Batang" w:hAnsi="Arial Narrow" w:cs="Arial"/>
          <w:color w:val="000000" w:themeColor="text1"/>
        </w:rPr>
      </w:pPr>
      <w:r w:rsidRPr="00233310">
        <w:rPr>
          <w:rFonts w:ascii="Arial Narrow" w:eastAsia="Batang" w:hAnsi="Arial Narrow" w:cs="Arial"/>
          <w:color w:val="000000" w:themeColor="text1"/>
        </w:rPr>
        <w:t>Ahora bien, el esquema de autorización de vigencias futuras, se convierte en una herramienta que permite generar beneficios en la ejecución de este proyecto, que se ven reflejados entre otros, en los siguientes factores:</w:t>
      </w:r>
    </w:p>
    <w:p w14:paraId="699827CA" w14:textId="77777777" w:rsidR="009B1AE2" w:rsidRPr="00233310" w:rsidRDefault="009B1AE2" w:rsidP="009B1AE2">
      <w:pPr>
        <w:jc w:val="both"/>
        <w:rPr>
          <w:rFonts w:ascii="Arial Narrow" w:eastAsia="Batang" w:hAnsi="Arial Narrow" w:cs="Arial"/>
          <w:color w:val="000000" w:themeColor="text1"/>
        </w:rPr>
      </w:pPr>
    </w:p>
    <w:p w14:paraId="0D3B52EB" w14:textId="77777777" w:rsidR="009B1AE2" w:rsidRPr="00233310" w:rsidRDefault="009B1AE2" w:rsidP="009B1AE2">
      <w:pPr>
        <w:pStyle w:val="Prrafodelista"/>
        <w:numPr>
          <w:ilvl w:val="0"/>
          <w:numId w:val="1"/>
        </w:numPr>
        <w:jc w:val="both"/>
        <w:rPr>
          <w:rFonts w:ascii="Arial Narrow" w:eastAsia="Batang" w:hAnsi="Arial Narrow" w:cs="Arial"/>
          <w:color w:val="000000" w:themeColor="text1"/>
        </w:rPr>
      </w:pPr>
      <w:r w:rsidRPr="00233310">
        <w:rPr>
          <w:rFonts w:ascii="Arial Narrow" w:eastAsia="Batang" w:hAnsi="Arial Narrow" w:cs="Arial"/>
          <w:color w:val="000000" w:themeColor="text1"/>
        </w:rPr>
        <w:t xml:space="preserve">Optimización de los recursos destinados para la ejecución del proyecto en cada una de sus vigencias, por cuanto al unificar el proyecto mediante la figura de la vigencia futura, se generan ahorros en los costos de administración que se ven reflejados en el porcentaje de AIU del proyecto y por ende en el valor de cada contrato, que al migrar a uno solo que cubra cada una </w:t>
      </w:r>
      <w:r w:rsidRPr="00233310">
        <w:rPr>
          <w:rFonts w:ascii="Arial Narrow" w:eastAsia="Batang" w:hAnsi="Arial Narrow" w:cs="Arial"/>
          <w:color w:val="000000" w:themeColor="text1"/>
        </w:rPr>
        <w:lastRenderedPageBreak/>
        <w:t>de las vigencias que se establezcan, por tener un mayor plazo, genera ahorros importantes en la administración prevista en el AIU.</w:t>
      </w:r>
    </w:p>
    <w:p w14:paraId="37E8AF61" w14:textId="77777777" w:rsidR="009B1AE2" w:rsidRPr="00233310" w:rsidRDefault="009B1AE2" w:rsidP="009B1AE2">
      <w:pPr>
        <w:jc w:val="both"/>
        <w:rPr>
          <w:rFonts w:ascii="Arial Narrow" w:eastAsia="Batang" w:hAnsi="Arial Narrow" w:cs="Arial"/>
          <w:color w:val="000000" w:themeColor="text1"/>
        </w:rPr>
      </w:pPr>
    </w:p>
    <w:p w14:paraId="749CE3F1" w14:textId="77777777" w:rsidR="009B1AE2" w:rsidRPr="00233310" w:rsidRDefault="009B1AE2" w:rsidP="009B1AE2">
      <w:pPr>
        <w:pStyle w:val="Prrafodelista"/>
        <w:numPr>
          <w:ilvl w:val="0"/>
          <w:numId w:val="1"/>
        </w:numPr>
        <w:jc w:val="both"/>
        <w:rPr>
          <w:rFonts w:ascii="Arial Narrow" w:eastAsia="Batang" w:hAnsi="Arial Narrow" w:cs="Arial"/>
          <w:color w:val="000000" w:themeColor="text1"/>
        </w:rPr>
      </w:pPr>
      <w:r w:rsidRPr="00233310">
        <w:rPr>
          <w:rFonts w:ascii="Arial Narrow" w:eastAsia="Batang" w:hAnsi="Arial Narrow" w:cs="Arial"/>
          <w:color w:val="000000" w:themeColor="text1"/>
        </w:rPr>
        <w:t>Permite una mejora importante en la programación de actividades de mantenimiento preventivo recurrente que se deben adelantar en la cárcel, dada la mayor cobertura en plazo del contrato que permite realizar una programación más eficiente de los recursos vs las necesidades de mantenimiento en esta materia.</w:t>
      </w:r>
    </w:p>
    <w:p w14:paraId="41E18E3C" w14:textId="77777777" w:rsidR="009B1AE2" w:rsidRPr="00233310" w:rsidRDefault="009B1AE2" w:rsidP="009B1AE2">
      <w:pPr>
        <w:jc w:val="both"/>
        <w:rPr>
          <w:rFonts w:ascii="Arial Narrow" w:eastAsia="Batang" w:hAnsi="Arial Narrow" w:cs="Arial"/>
          <w:color w:val="000000" w:themeColor="text1"/>
        </w:rPr>
      </w:pPr>
    </w:p>
    <w:p w14:paraId="051A6D0A" w14:textId="77777777" w:rsidR="009B1AE2" w:rsidRPr="00233310" w:rsidRDefault="009B1AE2" w:rsidP="009B1AE2">
      <w:pPr>
        <w:pStyle w:val="Prrafodelista"/>
        <w:numPr>
          <w:ilvl w:val="0"/>
          <w:numId w:val="1"/>
        </w:numPr>
        <w:jc w:val="both"/>
        <w:rPr>
          <w:rFonts w:ascii="Arial Narrow" w:eastAsia="Batang" w:hAnsi="Arial Narrow" w:cs="Arial"/>
          <w:color w:val="000000" w:themeColor="text1"/>
        </w:rPr>
      </w:pPr>
      <w:r w:rsidRPr="00233310">
        <w:rPr>
          <w:rFonts w:ascii="Arial Narrow" w:eastAsia="Batang" w:hAnsi="Arial Narrow" w:cs="Arial"/>
          <w:color w:val="000000" w:themeColor="text1"/>
        </w:rPr>
        <w:t>Teniendo en cuenta que es un proyecto de mantenimiento recurrente, que se adelanta en cada anualidad, al migrar a un esquema de respaldo mediante la figura de vigencias futuras permite ahorros en tiempos administrativos en la estructuración y procesos de selección del mismo, dado que se daría sol una vez de acuerdo con las vigencias que se determinen y no de manera anual</w:t>
      </w:r>
    </w:p>
    <w:p w14:paraId="61D5D8EB" w14:textId="77777777" w:rsidR="009B1AE2" w:rsidRPr="00233310" w:rsidRDefault="009B1AE2" w:rsidP="009B1AE2">
      <w:pPr>
        <w:pStyle w:val="Prrafodelista"/>
        <w:rPr>
          <w:rFonts w:ascii="Arial Narrow" w:eastAsia="Batang" w:hAnsi="Arial Narrow" w:cs="Arial"/>
          <w:color w:val="000000" w:themeColor="text1"/>
        </w:rPr>
      </w:pPr>
    </w:p>
    <w:p w14:paraId="63EFA9BA" w14:textId="0B4D73F7" w:rsidR="009B1AE2" w:rsidRPr="00233310" w:rsidRDefault="009B1AE2" w:rsidP="009B1AE2">
      <w:pPr>
        <w:pStyle w:val="Prrafodelista"/>
        <w:numPr>
          <w:ilvl w:val="0"/>
          <w:numId w:val="1"/>
        </w:numPr>
        <w:jc w:val="both"/>
        <w:rPr>
          <w:rFonts w:ascii="Arial Narrow" w:eastAsia="Batang" w:hAnsi="Arial Narrow" w:cs="Arial"/>
          <w:color w:val="000000" w:themeColor="text1"/>
        </w:rPr>
      </w:pPr>
      <w:r w:rsidRPr="00233310">
        <w:rPr>
          <w:rFonts w:ascii="Arial Narrow" w:eastAsia="Batang" w:hAnsi="Arial Narrow" w:cs="Arial"/>
          <w:color w:val="000000" w:themeColor="text1"/>
        </w:rPr>
        <w:t xml:space="preserve"> Mejora en los procesos de empalme y entendimiento de los procesos internos de funcionamiento de la cárcel, que influyen en la ejecución del mantenimiento de la cárcel, al minimizar esta actividad, que se da de manera recurrente con el esquema actual de contratación anual, al pasar a un esquema de contratación que permite una mayor duración en los plazos de los contratos.</w:t>
      </w:r>
    </w:p>
    <w:p w14:paraId="364F9C96" w14:textId="77777777" w:rsidR="0022371F" w:rsidRPr="00233310" w:rsidRDefault="0022371F" w:rsidP="00F06EA9">
      <w:pPr>
        <w:pStyle w:val="Prrafodelista"/>
        <w:rPr>
          <w:rFonts w:ascii="Arial Narrow" w:eastAsia="Batang" w:hAnsi="Arial Narrow" w:cs="Arial"/>
          <w:color w:val="000000" w:themeColor="text1"/>
        </w:rPr>
      </w:pPr>
    </w:p>
    <w:p w14:paraId="356672D1" w14:textId="64A41D9C" w:rsidR="0022371F" w:rsidRPr="00233310" w:rsidRDefault="0022371F" w:rsidP="009B1AE2">
      <w:pPr>
        <w:pStyle w:val="Prrafodelista"/>
        <w:numPr>
          <w:ilvl w:val="0"/>
          <w:numId w:val="1"/>
        </w:numPr>
        <w:jc w:val="both"/>
        <w:rPr>
          <w:rFonts w:ascii="Arial Narrow" w:eastAsia="Batang" w:hAnsi="Arial Narrow" w:cs="Arial"/>
          <w:color w:val="000000" w:themeColor="text1"/>
        </w:rPr>
      </w:pPr>
      <w:r w:rsidRPr="00233310">
        <w:rPr>
          <w:rFonts w:ascii="Arial Narrow" w:eastAsia="Droid Sans" w:hAnsi="Arial Narrow" w:cs="Arial"/>
          <w:color w:val="000000"/>
        </w:rPr>
        <w:t>El uso del mecanismo de vigencias futuras disminuye el riesgo de constituir o inducir reservas presupuestales.</w:t>
      </w:r>
    </w:p>
    <w:p w14:paraId="7C4F3629" w14:textId="77777777" w:rsidR="009B1AE2" w:rsidRPr="00233310" w:rsidRDefault="009B1AE2" w:rsidP="009B1AE2">
      <w:pPr>
        <w:jc w:val="both"/>
        <w:rPr>
          <w:rFonts w:ascii="Arial Narrow" w:eastAsia="Batang" w:hAnsi="Arial Narrow" w:cs="Arial"/>
          <w:color w:val="000000" w:themeColor="text1"/>
        </w:rPr>
      </w:pPr>
    </w:p>
    <w:p w14:paraId="05DDAAD3" w14:textId="77777777" w:rsidR="009B1AE2" w:rsidRPr="00233310" w:rsidRDefault="009B1AE2" w:rsidP="009B1AE2">
      <w:pPr>
        <w:jc w:val="both"/>
        <w:rPr>
          <w:rFonts w:ascii="Arial Narrow" w:eastAsia="Batang" w:hAnsi="Arial Narrow" w:cs="Arial"/>
          <w:color w:val="000000" w:themeColor="text1"/>
        </w:rPr>
      </w:pPr>
      <w:r w:rsidRPr="00233310">
        <w:rPr>
          <w:rFonts w:ascii="Arial Narrow" w:eastAsia="Batang" w:hAnsi="Arial Narrow" w:cs="Arial"/>
          <w:color w:val="000000" w:themeColor="text1"/>
        </w:rPr>
        <w:t>En atención a lo anteriormente expuesto y con el fin de asegurar la continuidad en el mantenimiento preventivo y correctivo de la cárcel distrital de varones y anexo de mujeres, se considera oportuno adelantar el proceso de contratación de licitación pública para el mantenimiento de la cárcel distrital, mediante el uso del mecanismo denominado vigencias futuras, orientado a mejorar la eficiencia institucional en términos de operación, administración y recursos.</w:t>
      </w:r>
    </w:p>
    <w:p w14:paraId="23EF11BB" w14:textId="77777777" w:rsidR="009B1AE2" w:rsidRPr="00233310" w:rsidRDefault="009B1AE2" w:rsidP="009B1AE2">
      <w:pPr>
        <w:jc w:val="both"/>
        <w:rPr>
          <w:rFonts w:ascii="Arial Narrow" w:hAnsi="Arial Narrow" w:cs="Tahoma"/>
        </w:rPr>
      </w:pPr>
    </w:p>
    <w:p w14:paraId="0507234F" w14:textId="77777777" w:rsidR="009B1AE2" w:rsidRPr="00233310" w:rsidRDefault="009B1AE2" w:rsidP="00700DD0">
      <w:pPr>
        <w:jc w:val="both"/>
        <w:rPr>
          <w:rFonts w:ascii="Arial Narrow" w:hAnsi="Arial Narrow" w:cs="Tahoma"/>
        </w:rPr>
      </w:pPr>
    </w:p>
    <w:p w14:paraId="014C7B71" w14:textId="0FE92C7B" w:rsidR="00700DD0" w:rsidRPr="00233310" w:rsidRDefault="00700DD0" w:rsidP="00700DD0">
      <w:pPr>
        <w:jc w:val="both"/>
        <w:rPr>
          <w:rFonts w:ascii="Arial Narrow" w:hAnsi="Arial Narrow" w:cs="Tahoma"/>
        </w:rPr>
      </w:pPr>
    </w:p>
    <w:p w14:paraId="2D7DDBD8" w14:textId="77777777" w:rsidR="00176061" w:rsidRPr="00233310" w:rsidRDefault="00176061" w:rsidP="00700DD0">
      <w:pPr>
        <w:jc w:val="both"/>
        <w:rPr>
          <w:rFonts w:ascii="Arial Narrow" w:hAnsi="Arial Narrow" w:cs="Tahoma"/>
          <w:b/>
          <w:bCs/>
        </w:rPr>
      </w:pPr>
    </w:p>
    <w:p w14:paraId="4C038034" w14:textId="77777777" w:rsidR="00176061" w:rsidRPr="00233310" w:rsidRDefault="00176061" w:rsidP="00176061">
      <w:pPr>
        <w:autoSpaceDE w:val="0"/>
        <w:autoSpaceDN w:val="0"/>
        <w:adjustRightInd w:val="0"/>
        <w:jc w:val="center"/>
        <w:rPr>
          <w:rFonts w:ascii="Arial Narrow" w:hAnsi="Arial Narrow" w:cs="Tahoma"/>
          <w:b/>
          <w:bCs/>
        </w:rPr>
      </w:pPr>
      <w:r w:rsidRPr="00233310">
        <w:rPr>
          <w:rFonts w:ascii="Arial Narrow" w:hAnsi="Arial Narrow" w:cs="Tahoma"/>
          <w:b/>
          <w:bCs/>
        </w:rPr>
        <w:t xml:space="preserve">SOLICITUD DE AUTORIZACIÓN DE VIGENCIAS FUTURAS </w:t>
      </w:r>
    </w:p>
    <w:p w14:paraId="3D5A1A2A" w14:textId="2397236C" w:rsidR="00176061" w:rsidRPr="00233310" w:rsidRDefault="00176061" w:rsidP="00176061">
      <w:pPr>
        <w:autoSpaceDE w:val="0"/>
        <w:autoSpaceDN w:val="0"/>
        <w:adjustRightInd w:val="0"/>
        <w:jc w:val="center"/>
        <w:rPr>
          <w:rFonts w:ascii="Arial Narrow" w:hAnsi="Arial Narrow" w:cs="Tahoma"/>
          <w:b/>
          <w:bCs/>
        </w:rPr>
      </w:pPr>
      <w:r w:rsidRPr="00233310">
        <w:rPr>
          <w:rFonts w:ascii="Arial Narrow" w:hAnsi="Arial Narrow" w:cs="Tahoma"/>
          <w:b/>
          <w:bCs/>
        </w:rPr>
        <w:t xml:space="preserve">MANTENMIENTO CARCEL DISTRTIAL DE VARONES Y ANEXO DE MUJERES </w:t>
      </w:r>
    </w:p>
    <w:p w14:paraId="44AA9DD7" w14:textId="77777777" w:rsidR="00176061" w:rsidRPr="00233310" w:rsidRDefault="00176061" w:rsidP="00176061">
      <w:pPr>
        <w:autoSpaceDE w:val="0"/>
        <w:autoSpaceDN w:val="0"/>
        <w:adjustRightInd w:val="0"/>
        <w:jc w:val="center"/>
        <w:rPr>
          <w:rFonts w:ascii="Arial Narrow" w:hAnsi="Arial Narrow" w:cs="Tahoma"/>
        </w:rPr>
      </w:pPr>
    </w:p>
    <w:p w14:paraId="25DAB4DE" w14:textId="77685914" w:rsidR="00176061" w:rsidRPr="00233310" w:rsidRDefault="00176061" w:rsidP="00176061">
      <w:pPr>
        <w:jc w:val="center"/>
        <w:rPr>
          <w:rFonts w:ascii="Arial Narrow" w:hAnsi="Arial Narrow" w:cs="Tahoma"/>
        </w:rPr>
      </w:pPr>
    </w:p>
    <w:p w14:paraId="4FCE5979" w14:textId="43EE34E9" w:rsidR="00176061" w:rsidRPr="00233310" w:rsidRDefault="00176061" w:rsidP="00700DD0">
      <w:pPr>
        <w:jc w:val="both"/>
        <w:rPr>
          <w:rFonts w:ascii="Arial Narrow" w:hAnsi="Arial Narrow" w:cs="Tahoma"/>
        </w:rPr>
      </w:pPr>
      <w:r w:rsidRPr="00233310">
        <w:rPr>
          <w:rFonts w:ascii="Arial Narrow" w:hAnsi="Arial Narrow" w:cs="Tahoma"/>
        </w:rPr>
        <w:tab/>
      </w:r>
      <w:r w:rsidRPr="00233310">
        <w:rPr>
          <w:rFonts w:ascii="Arial Narrow" w:hAnsi="Arial Narrow" w:cs="Tahoma"/>
        </w:rPr>
        <w:tab/>
      </w:r>
      <w:r w:rsidRPr="00233310">
        <w:rPr>
          <w:rFonts w:ascii="Arial Narrow" w:hAnsi="Arial Narrow" w:cs="Tahoma"/>
        </w:rPr>
        <w:tab/>
      </w:r>
      <w:r w:rsidRPr="00233310">
        <w:rPr>
          <w:rFonts w:ascii="Arial Narrow" w:hAnsi="Arial Narrow" w:cs="Tahoma"/>
        </w:rPr>
        <w:tab/>
      </w:r>
      <w:r w:rsidRPr="00233310">
        <w:rPr>
          <w:rFonts w:ascii="Arial Narrow" w:hAnsi="Arial Narrow" w:cs="Tahoma"/>
        </w:rPr>
        <w:tab/>
        <w:t>Fuente Propia</w:t>
      </w:r>
    </w:p>
    <w:p w14:paraId="15FCCFA8" w14:textId="1A9B4882" w:rsidR="00700DD0" w:rsidRDefault="00700DD0" w:rsidP="00700DD0">
      <w:pPr>
        <w:jc w:val="both"/>
        <w:rPr>
          <w:rFonts w:ascii="Arial Narrow" w:hAnsi="Arial Narrow" w:cs="Tahoma"/>
        </w:rPr>
      </w:pPr>
    </w:p>
    <w:p w14:paraId="523954E7" w14:textId="7C7B0C2A" w:rsidR="001625F8" w:rsidRDefault="001625F8" w:rsidP="00700DD0">
      <w:pPr>
        <w:jc w:val="both"/>
        <w:rPr>
          <w:rFonts w:ascii="Arial Narrow" w:hAnsi="Arial Narrow" w:cs="Tahoma"/>
        </w:rPr>
      </w:pPr>
    </w:p>
    <w:tbl>
      <w:tblPr>
        <w:tblW w:w="0" w:type="auto"/>
        <w:tblCellMar>
          <w:left w:w="70" w:type="dxa"/>
          <w:right w:w="70" w:type="dxa"/>
        </w:tblCellMar>
        <w:tblLook w:val="04A0" w:firstRow="1" w:lastRow="0" w:firstColumn="1" w:lastColumn="0" w:noHBand="0" w:noVBand="1"/>
      </w:tblPr>
      <w:tblGrid>
        <w:gridCol w:w="1609"/>
        <w:gridCol w:w="2208"/>
        <w:gridCol w:w="1681"/>
        <w:gridCol w:w="1670"/>
        <w:gridCol w:w="1670"/>
      </w:tblGrid>
      <w:tr w:rsidR="001625F8" w:rsidRPr="00420941" w14:paraId="48940B84" w14:textId="77777777" w:rsidTr="00FB2401">
        <w:trPr>
          <w:trHeight w:val="300"/>
        </w:trPr>
        <w:tc>
          <w:tcPr>
            <w:tcW w:w="0" w:type="auto"/>
            <w:gridSpan w:val="5"/>
            <w:tcBorders>
              <w:top w:val="nil"/>
              <w:left w:val="nil"/>
              <w:bottom w:val="nil"/>
              <w:right w:val="nil"/>
            </w:tcBorders>
            <w:shd w:val="clear" w:color="auto" w:fill="auto"/>
            <w:noWrap/>
            <w:vAlign w:val="center"/>
            <w:hideMark/>
          </w:tcPr>
          <w:p w14:paraId="52CE1F4F" w14:textId="77777777" w:rsidR="001625F8" w:rsidRPr="00420941" w:rsidRDefault="001625F8" w:rsidP="00FB2401">
            <w:pPr>
              <w:jc w:val="center"/>
              <w:rPr>
                <w:rFonts w:ascii="Arial Narrow" w:hAnsi="Arial Narrow" w:cs="Calibri"/>
                <w:b/>
                <w:bCs/>
                <w:color w:val="000000"/>
                <w:lang w:eastAsia="es-CO"/>
              </w:rPr>
            </w:pPr>
            <w:r w:rsidRPr="00420941">
              <w:rPr>
                <w:rFonts w:ascii="Arial Narrow" w:hAnsi="Arial Narrow" w:cs="Calibri"/>
                <w:b/>
                <w:bCs/>
                <w:color w:val="000000"/>
                <w:lang w:eastAsia="es-CO"/>
              </w:rPr>
              <w:t>PESOS CORRIENTES (No incluye gastos de financiación)</w:t>
            </w:r>
          </w:p>
        </w:tc>
      </w:tr>
      <w:tr w:rsidR="001625F8" w:rsidRPr="00420941" w14:paraId="5414725A" w14:textId="77777777" w:rsidTr="00FB2401">
        <w:trPr>
          <w:trHeight w:val="300"/>
        </w:trPr>
        <w:tc>
          <w:tcPr>
            <w:tcW w:w="0" w:type="auto"/>
            <w:tcBorders>
              <w:top w:val="nil"/>
              <w:left w:val="nil"/>
              <w:bottom w:val="nil"/>
              <w:right w:val="nil"/>
            </w:tcBorders>
            <w:shd w:val="clear" w:color="auto" w:fill="auto"/>
            <w:noWrap/>
            <w:vAlign w:val="bottom"/>
            <w:hideMark/>
          </w:tcPr>
          <w:p w14:paraId="728A9D6B" w14:textId="77777777" w:rsidR="001625F8" w:rsidRPr="00420941" w:rsidRDefault="001625F8" w:rsidP="00FB2401">
            <w:pPr>
              <w:jc w:val="center"/>
              <w:rPr>
                <w:rFonts w:ascii="Arial Narrow" w:hAnsi="Arial Narrow" w:cs="Calibri"/>
                <w:b/>
                <w:bCs/>
                <w:color w:val="000000"/>
                <w:lang w:eastAsia="es-CO"/>
              </w:rPr>
            </w:pPr>
          </w:p>
        </w:tc>
        <w:tc>
          <w:tcPr>
            <w:tcW w:w="0" w:type="auto"/>
            <w:tcBorders>
              <w:top w:val="nil"/>
              <w:left w:val="nil"/>
              <w:bottom w:val="nil"/>
              <w:right w:val="nil"/>
            </w:tcBorders>
            <w:shd w:val="clear" w:color="auto" w:fill="auto"/>
            <w:noWrap/>
            <w:vAlign w:val="bottom"/>
            <w:hideMark/>
          </w:tcPr>
          <w:p w14:paraId="4AC6033D" w14:textId="77777777" w:rsidR="001625F8" w:rsidRPr="00420941" w:rsidRDefault="001625F8" w:rsidP="00FB2401">
            <w:pPr>
              <w:rPr>
                <w:sz w:val="20"/>
                <w:szCs w:val="20"/>
                <w:lang w:eastAsia="es-CO"/>
              </w:rPr>
            </w:pPr>
          </w:p>
        </w:tc>
        <w:tc>
          <w:tcPr>
            <w:tcW w:w="0" w:type="auto"/>
            <w:tcBorders>
              <w:top w:val="nil"/>
              <w:left w:val="nil"/>
              <w:bottom w:val="nil"/>
              <w:right w:val="nil"/>
            </w:tcBorders>
            <w:shd w:val="clear" w:color="auto" w:fill="auto"/>
            <w:noWrap/>
            <w:vAlign w:val="bottom"/>
            <w:hideMark/>
          </w:tcPr>
          <w:p w14:paraId="29770E42" w14:textId="77777777" w:rsidR="001625F8" w:rsidRPr="00420941" w:rsidRDefault="001625F8" w:rsidP="00FB2401">
            <w:pPr>
              <w:rPr>
                <w:sz w:val="20"/>
                <w:szCs w:val="20"/>
                <w:lang w:eastAsia="es-CO"/>
              </w:rPr>
            </w:pPr>
          </w:p>
        </w:tc>
        <w:tc>
          <w:tcPr>
            <w:tcW w:w="0" w:type="auto"/>
            <w:tcBorders>
              <w:top w:val="nil"/>
              <w:left w:val="nil"/>
              <w:bottom w:val="nil"/>
              <w:right w:val="nil"/>
            </w:tcBorders>
            <w:shd w:val="clear" w:color="auto" w:fill="auto"/>
            <w:noWrap/>
            <w:vAlign w:val="bottom"/>
            <w:hideMark/>
          </w:tcPr>
          <w:p w14:paraId="576ABE4F" w14:textId="77777777" w:rsidR="001625F8" w:rsidRPr="00420941" w:rsidRDefault="001625F8" w:rsidP="00FB2401">
            <w:pPr>
              <w:rPr>
                <w:sz w:val="20"/>
                <w:szCs w:val="20"/>
                <w:lang w:eastAsia="es-CO"/>
              </w:rPr>
            </w:pPr>
          </w:p>
        </w:tc>
        <w:tc>
          <w:tcPr>
            <w:tcW w:w="0" w:type="auto"/>
            <w:tcBorders>
              <w:top w:val="nil"/>
              <w:left w:val="nil"/>
              <w:bottom w:val="nil"/>
              <w:right w:val="nil"/>
            </w:tcBorders>
            <w:shd w:val="clear" w:color="auto" w:fill="auto"/>
            <w:noWrap/>
            <w:vAlign w:val="bottom"/>
            <w:hideMark/>
          </w:tcPr>
          <w:p w14:paraId="3513CFB7" w14:textId="77777777" w:rsidR="001625F8" w:rsidRPr="00420941" w:rsidRDefault="001625F8" w:rsidP="00FB2401">
            <w:pPr>
              <w:rPr>
                <w:sz w:val="20"/>
                <w:szCs w:val="20"/>
                <w:lang w:eastAsia="es-CO"/>
              </w:rPr>
            </w:pPr>
          </w:p>
        </w:tc>
      </w:tr>
      <w:tr w:rsidR="001625F8" w:rsidRPr="00420941" w14:paraId="2D75B2E4" w14:textId="77777777" w:rsidTr="00FB2401">
        <w:trPr>
          <w:trHeight w:val="8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73BC7D" w14:textId="77777777" w:rsidR="001625F8" w:rsidRPr="00420941" w:rsidRDefault="001625F8" w:rsidP="00FB240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COMPONENTE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12E06E" w14:textId="77777777" w:rsidR="001625F8" w:rsidRPr="00420941" w:rsidRDefault="001625F8" w:rsidP="00FB240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Presupuesto vigencia actual 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388759" w14:textId="77777777" w:rsidR="001625F8" w:rsidRPr="00420941" w:rsidRDefault="001625F8" w:rsidP="00FB240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AD1B54" w14:textId="77777777" w:rsidR="001625F8" w:rsidRPr="00420941" w:rsidRDefault="001625F8" w:rsidP="00FB240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FE2F9F" w14:textId="77777777" w:rsidR="001625F8" w:rsidRPr="00420941" w:rsidRDefault="001625F8" w:rsidP="00FB2401">
            <w:pPr>
              <w:jc w:val="center"/>
              <w:rPr>
                <w:rFonts w:ascii="Tahoma" w:hAnsi="Tahoma" w:cs="Tahoma"/>
                <w:b/>
                <w:bCs/>
                <w:sz w:val="20"/>
                <w:szCs w:val="20"/>
                <w:u w:val="single"/>
                <w:lang w:eastAsia="es-CO"/>
              </w:rPr>
            </w:pPr>
            <w:r w:rsidRPr="00420941">
              <w:rPr>
                <w:rFonts w:ascii="Tahoma" w:hAnsi="Tahoma" w:cs="Tahoma"/>
                <w:b/>
                <w:bCs/>
                <w:sz w:val="20"/>
                <w:szCs w:val="20"/>
                <w:u w:val="single"/>
                <w:lang w:eastAsia="es-CO"/>
              </w:rPr>
              <w:t>TOTALES</w:t>
            </w:r>
          </w:p>
        </w:tc>
      </w:tr>
      <w:tr w:rsidR="001625F8" w:rsidRPr="00420941" w14:paraId="14FC9B06" w14:textId="77777777" w:rsidTr="00FB2401">
        <w:trPr>
          <w:trHeight w:val="40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5C9D49" w14:textId="77777777" w:rsidR="001625F8" w:rsidRPr="00420941" w:rsidRDefault="001625F8" w:rsidP="00FB2401">
            <w:pPr>
              <w:rPr>
                <w:rFonts w:ascii="Calibri" w:hAnsi="Calibri" w:cs="Calibri"/>
                <w:sz w:val="20"/>
                <w:szCs w:val="20"/>
                <w:u w:val="single"/>
                <w:lang w:eastAsia="es-CO"/>
              </w:rPr>
            </w:pPr>
            <w:r w:rsidRPr="00420941">
              <w:rPr>
                <w:rFonts w:ascii="Calibri" w:hAnsi="Calibri" w:cs="Calibri"/>
                <w:sz w:val="20"/>
                <w:szCs w:val="20"/>
                <w:u w:val="single"/>
                <w:lang w:eastAsia="es-CO"/>
              </w:rPr>
              <w:lastRenderedPageBreak/>
              <w:t>MANTENIMIENTO</w:t>
            </w:r>
          </w:p>
        </w:tc>
        <w:tc>
          <w:tcPr>
            <w:tcW w:w="0" w:type="auto"/>
            <w:tcBorders>
              <w:top w:val="nil"/>
              <w:left w:val="nil"/>
              <w:bottom w:val="single" w:sz="4" w:space="0" w:color="auto"/>
              <w:right w:val="single" w:sz="4" w:space="0" w:color="auto"/>
            </w:tcBorders>
            <w:shd w:val="clear" w:color="auto" w:fill="auto"/>
            <w:vAlign w:val="center"/>
            <w:hideMark/>
          </w:tcPr>
          <w:p w14:paraId="570AC5CC" w14:textId="77777777" w:rsidR="001625F8" w:rsidRPr="00420941" w:rsidRDefault="001625F8" w:rsidP="00FB2401">
            <w:pPr>
              <w:jc w:val="right"/>
              <w:rPr>
                <w:rFonts w:ascii="Calibri" w:hAnsi="Calibri" w:cs="Calibri"/>
                <w:sz w:val="20"/>
                <w:szCs w:val="20"/>
                <w:lang w:eastAsia="es-CO"/>
              </w:rPr>
            </w:pPr>
            <w:r w:rsidRPr="00420941">
              <w:rPr>
                <w:rFonts w:ascii="Calibri" w:hAnsi="Calibri" w:cs="Calibri"/>
                <w:sz w:val="20"/>
                <w:szCs w:val="20"/>
                <w:lang w:eastAsia="es-CO"/>
              </w:rPr>
              <w:t xml:space="preserve"> $     836.613.282,00 </w:t>
            </w:r>
          </w:p>
        </w:tc>
        <w:tc>
          <w:tcPr>
            <w:tcW w:w="0" w:type="auto"/>
            <w:tcBorders>
              <w:top w:val="nil"/>
              <w:left w:val="nil"/>
              <w:bottom w:val="single" w:sz="4" w:space="0" w:color="auto"/>
              <w:right w:val="single" w:sz="4" w:space="0" w:color="auto"/>
            </w:tcBorders>
            <w:shd w:val="clear" w:color="auto" w:fill="auto"/>
            <w:vAlign w:val="center"/>
            <w:hideMark/>
          </w:tcPr>
          <w:p w14:paraId="5352F980" w14:textId="77777777" w:rsidR="001625F8" w:rsidRPr="00420941" w:rsidRDefault="001625F8" w:rsidP="00FB2401">
            <w:pPr>
              <w:rPr>
                <w:rFonts w:ascii="Calibri" w:hAnsi="Calibri" w:cs="Calibri"/>
                <w:sz w:val="20"/>
                <w:szCs w:val="20"/>
                <w:lang w:eastAsia="es-CO"/>
              </w:rPr>
            </w:pPr>
            <w:r w:rsidRPr="00420941">
              <w:rPr>
                <w:rFonts w:ascii="Calibri" w:hAnsi="Calibri" w:cs="Calibri"/>
                <w:sz w:val="20"/>
                <w:szCs w:val="20"/>
                <w:lang w:eastAsia="es-CO"/>
              </w:rPr>
              <w:t xml:space="preserve"> $1.723.423.356,00 </w:t>
            </w:r>
          </w:p>
        </w:tc>
        <w:tc>
          <w:tcPr>
            <w:tcW w:w="0" w:type="auto"/>
            <w:tcBorders>
              <w:top w:val="nil"/>
              <w:left w:val="nil"/>
              <w:bottom w:val="single" w:sz="4" w:space="0" w:color="auto"/>
              <w:right w:val="single" w:sz="4" w:space="0" w:color="auto"/>
            </w:tcBorders>
            <w:shd w:val="clear" w:color="auto" w:fill="auto"/>
            <w:vAlign w:val="center"/>
            <w:hideMark/>
          </w:tcPr>
          <w:p w14:paraId="313A8DE6" w14:textId="77777777" w:rsidR="001625F8" w:rsidRPr="00420941" w:rsidRDefault="001625F8" w:rsidP="00FB2401">
            <w:pPr>
              <w:rPr>
                <w:rFonts w:ascii="Calibri" w:hAnsi="Calibri" w:cs="Calibri"/>
                <w:sz w:val="20"/>
                <w:szCs w:val="20"/>
                <w:lang w:eastAsia="es-CO"/>
              </w:rPr>
            </w:pPr>
            <w:r w:rsidRPr="00420941">
              <w:rPr>
                <w:rFonts w:ascii="Calibri" w:hAnsi="Calibri" w:cs="Calibri"/>
                <w:sz w:val="20"/>
                <w:szCs w:val="20"/>
                <w:lang w:eastAsia="es-CO"/>
              </w:rPr>
              <w:t xml:space="preserve">$1.775.126.052,00 </w:t>
            </w:r>
          </w:p>
        </w:tc>
        <w:tc>
          <w:tcPr>
            <w:tcW w:w="0" w:type="auto"/>
            <w:tcBorders>
              <w:top w:val="nil"/>
              <w:left w:val="nil"/>
              <w:bottom w:val="single" w:sz="4" w:space="0" w:color="auto"/>
              <w:right w:val="single" w:sz="4" w:space="0" w:color="auto"/>
            </w:tcBorders>
            <w:shd w:val="clear" w:color="auto" w:fill="auto"/>
            <w:vAlign w:val="center"/>
            <w:hideMark/>
          </w:tcPr>
          <w:p w14:paraId="2E6287B3" w14:textId="77777777" w:rsidR="001625F8" w:rsidRPr="00420941" w:rsidRDefault="001625F8" w:rsidP="00FB2401">
            <w:pPr>
              <w:rPr>
                <w:rFonts w:ascii="Calibri" w:hAnsi="Calibri" w:cs="Calibri"/>
                <w:sz w:val="20"/>
                <w:szCs w:val="20"/>
                <w:lang w:eastAsia="es-CO"/>
              </w:rPr>
            </w:pPr>
            <w:r>
              <w:rPr>
                <w:rFonts w:ascii="Calibri" w:hAnsi="Calibri" w:cs="Calibri"/>
                <w:sz w:val="20"/>
                <w:szCs w:val="20"/>
                <w:lang w:eastAsia="es-CO"/>
              </w:rPr>
              <w:t>$</w:t>
            </w:r>
            <w:r w:rsidRPr="00420941">
              <w:rPr>
                <w:rFonts w:ascii="Calibri" w:hAnsi="Calibri" w:cs="Calibri"/>
                <w:sz w:val="20"/>
                <w:szCs w:val="20"/>
                <w:lang w:eastAsia="es-CO"/>
              </w:rPr>
              <w:t xml:space="preserve">4.335.162.690,00 </w:t>
            </w:r>
          </w:p>
        </w:tc>
      </w:tr>
      <w:tr w:rsidR="001625F8" w:rsidRPr="00420941" w14:paraId="62066175" w14:textId="77777777" w:rsidTr="00FB240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D3E31D" w14:textId="77777777" w:rsidR="001625F8" w:rsidRPr="00420941" w:rsidRDefault="001625F8" w:rsidP="00FB2401">
            <w:pPr>
              <w:rPr>
                <w:rFonts w:ascii="Calibri" w:hAnsi="Calibri" w:cs="Calibri"/>
                <w:sz w:val="20"/>
                <w:szCs w:val="20"/>
                <w:u w:val="single"/>
                <w:lang w:eastAsia="es-CO"/>
              </w:rPr>
            </w:pPr>
            <w:r w:rsidRPr="00420941">
              <w:rPr>
                <w:rFonts w:ascii="Calibri" w:hAnsi="Calibri" w:cs="Calibri"/>
                <w:sz w:val="20"/>
                <w:szCs w:val="20"/>
                <w:u w:val="single"/>
                <w:lang w:eastAsia="es-CO"/>
              </w:rPr>
              <w:t>INTERV MMTO</w:t>
            </w:r>
          </w:p>
        </w:tc>
        <w:tc>
          <w:tcPr>
            <w:tcW w:w="0" w:type="auto"/>
            <w:tcBorders>
              <w:top w:val="nil"/>
              <w:left w:val="nil"/>
              <w:bottom w:val="single" w:sz="4" w:space="0" w:color="auto"/>
              <w:right w:val="single" w:sz="4" w:space="0" w:color="auto"/>
            </w:tcBorders>
            <w:shd w:val="clear" w:color="auto" w:fill="auto"/>
            <w:vAlign w:val="center"/>
            <w:hideMark/>
          </w:tcPr>
          <w:p w14:paraId="10BC9047" w14:textId="77777777" w:rsidR="001625F8" w:rsidRPr="00420941" w:rsidRDefault="001625F8" w:rsidP="00FB2401">
            <w:pPr>
              <w:jc w:val="right"/>
              <w:rPr>
                <w:rFonts w:ascii="Calibri" w:hAnsi="Calibri" w:cs="Calibri"/>
                <w:sz w:val="20"/>
                <w:szCs w:val="20"/>
                <w:lang w:eastAsia="es-CO"/>
              </w:rPr>
            </w:pPr>
            <w:r w:rsidRPr="00420941">
              <w:rPr>
                <w:rFonts w:ascii="Calibri" w:hAnsi="Calibri" w:cs="Calibri"/>
                <w:sz w:val="20"/>
                <w:szCs w:val="20"/>
                <w:lang w:eastAsia="es-CO"/>
              </w:rPr>
              <w:t xml:space="preserve"> $     166.046.527,00 </w:t>
            </w:r>
          </w:p>
        </w:tc>
        <w:tc>
          <w:tcPr>
            <w:tcW w:w="0" w:type="auto"/>
            <w:tcBorders>
              <w:top w:val="nil"/>
              <w:left w:val="nil"/>
              <w:bottom w:val="single" w:sz="4" w:space="0" w:color="auto"/>
              <w:right w:val="single" w:sz="4" w:space="0" w:color="auto"/>
            </w:tcBorders>
            <w:shd w:val="clear" w:color="auto" w:fill="auto"/>
            <w:vAlign w:val="center"/>
            <w:hideMark/>
          </w:tcPr>
          <w:p w14:paraId="2CF7A4DF" w14:textId="77777777" w:rsidR="001625F8" w:rsidRPr="00420941" w:rsidRDefault="001625F8" w:rsidP="00FB2401">
            <w:pPr>
              <w:rPr>
                <w:rFonts w:ascii="Calibri" w:hAnsi="Calibri" w:cs="Calibri"/>
                <w:sz w:val="20"/>
                <w:szCs w:val="20"/>
                <w:lang w:eastAsia="es-CO"/>
              </w:rPr>
            </w:pPr>
            <w:r w:rsidRPr="00420941">
              <w:rPr>
                <w:rFonts w:ascii="Calibri" w:hAnsi="Calibri" w:cs="Calibri"/>
                <w:sz w:val="20"/>
                <w:szCs w:val="20"/>
                <w:lang w:eastAsia="es-CO"/>
              </w:rPr>
              <w:t xml:space="preserve">$   339.271.492,00 </w:t>
            </w:r>
          </w:p>
        </w:tc>
        <w:tc>
          <w:tcPr>
            <w:tcW w:w="0" w:type="auto"/>
            <w:tcBorders>
              <w:top w:val="nil"/>
              <w:left w:val="nil"/>
              <w:bottom w:val="single" w:sz="4" w:space="0" w:color="auto"/>
              <w:right w:val="single" w:sz="4" w:space="0" w:color="auto"/>
            </w:tcBorders>
            <w:shd w:val="clear" w:color="auto" w:fill="auto"/>
            <w:vAlign w:val="center"/>
            <w:hideMark/>
          </w:tcPr>
          <w:p w14:paraId="337CD7E1" w14:textId="77777777" w:rsidR="001625F8" w:rsidRPr="00420941" w:rsidRDefault="001625F8" w:rsidP="00FB2401">
            <w:pPr>
              <w:rPr>
                <w:rFonts w:ascii="Calibri" w:hAnsi="Calibri" w:cs="Calibri"/>
                <w:sz w:val="20"/>
                <w:szCs w:val="20"/>
                <w:lang w:eastAsia="es-CO"/>
              </w:rPr>
            </w:pPr>
            <w:r w:rsidRPr="00420941">
              <w:rPr>
                <w:rFonts w:ascii="Calibri" w:hAnsi="Calibri" w:cs="Calibri"/>
                <w:sz w:val="20"/>
                <w:szCs w:val="20"/>
                <w:lang w:eastAsia="es-CO"/>
              </w:rPr>
              <w:t xml:space="preserve">$   318.362.892,00 </w:t>
            </w:r>
          </w:p>
        </w:tc>
        <w:tc>
          <w:tcPr>
            <w:tcW w:w="0" w:type="auto"/>
            <w:tcBorders>
              <w:top w:val="nil"/>
              <w:left w:val="nil"/>
              <w:bottom w:val="single" w:sz="4" w:space="0" w:color="auto"/>
              <w:right w:val="single" w:sz="4" w:space="0" w:color="auto"/>
            </w:tcBorders>
            <w:shd w:val="clear" w:color="auto" w:fill="auto"/>
            <w:vAlign w:val="center"/>
            <w:hideMark/>
          </w:tcPr>
          <w:p w14:paraId="5772968C" w14:textId="77777777" w:rsidR="001625F8" w:rsidRPr="00420941" w:rsidRDefault="001625F8" w:rsidP="00FB2401">
            <w:pPr>
              <w:rPr>
                <w:rFonts w:ascii="Calibri" w:hAnsi="Calibri" w:cs="Calibri"/>
                <w:sz w:val="20"/>
                <w:szCs w:val="20"/>
                <w:lang w:eastAsia="es-CO"/>
              </w:rPr>
            </w:pPr>
            <w:r w:rsidRPr="00420941">
              <w:rPr>
                <w:rFonts w:ascii="Calibri" w:hAnsi="Calibri" w:cs="Calibri"/>
                <w:sz w:val="20"/>
                <w:szCs w:val="20"/>
                <w:lang w:eastAsia="es-CO"/>
              </w:rPr>
              <w:t xml:space="preserve"> $  823.680.911,00 </w:t>
            </w:r>
          </w:p>
        </w:tc>
      </w:tr>
      <w:tr w:rsidR="001625F8" w:rsidRPr="00420941" w14:paraId="33996A28" w14:textId="77777777" w:rsidTr="00FB2401">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D5B539" w14:textId="77777777" w:rsidR="001625F8" w:rsidRPr="00420941" w:rsidRDefault="001625F8" w:rsidP="00FB2401">
            <w:pPr>
              <w:rPr>
                <w:rFonts w:ascii="Calibri" w:hAnsi="Calibri" w:cs="Calibri"/>
                <w:b/>
                <w:bCs/>
                <w:sz w:val="20"/>
                <w:szCs w:val="20"/>
                <w:u w:val="single"/>
                <w:lang w:eastAsia="es-CO"/>
              </w:rPr>
            </w:pPr>
            <w:r w:rsidRPr="00420941">
              <w:rPr>
                <w:rFonts w:ascii="Calibri" w:hAnsi="Calibri" w:cs="Calibri"/>
                <w:b/>
                <w:bCs/>
                <w:sz w:val="20"/>
                <w:szCs w:val="20"/>
                <w:u w:val="single"/>
                <w:lang w:eastAsia="es-CO"/>
              </w:rPr>
              <w:t>TOTAL</w:t>
            </w:r>
          </w:p>
        </w:tc>
        <w:tc>
          <w:tcPr>
            <w:tcW w:w="0" w:type="auto"/>
            <w:tcBorders>
              <w:top w:val="nil"/>
              <w:left w:val="nil"/>
              <w:bottom w:val="single" w:sz="4" w:space="0" w:color="auto"/>
              <w:right w:val="single" w:sz="4" w:space="0" w:color="auto"/>
            </w:tcBorders>
            <w:shd w:val="clear" w:color="auto" w:fill="auto"/>
            <w:vAlign w:val="center"/>
            <w:hideMark/>
          </w:tcPr>
          <w:p w14:paraId="06961EE2" w14:textId="77777777" w:rsidR="001625F8" w:rsidRPr="00420941" w:rsidRDefault="001625F8" w:rsidP="00FB2401">
            <w:pPr>
              <w:jc w:val="right"/>
              <w:rPr>
                <w:rFonts w:ascii="Calibri" w:hAnsi="Calibri" w:cs="Calibri"/>
                <w:b/>
                <w:bCs/>
                <w:sz w:val="20"/>
                <w:szCs w:val="20"/>
                <w:lang w:eastAsia="es-CO"/>
              </w:rPr>
            </w:pPr>
            <w:r w:rsidRPr="00420941">
              <w:rPr>
                <w:rFonts w:ascii="Calibri" w:hAnsi="Calibri" w:cs="Calibri"/>
                <w:b/>
                <w:bCs/>
                <w:sz w:val="20"/>
                <w:szCs w:val="20"/>
                <w:lang w:eastAsia="es-CO"/>
              </w:rPr>
              <w:t>$ 1.002.659.809,00</w:t>
            </w:r>
          </w:p>
        </w:tc>
        <w:tc>
          <w:tcPr>
            <w:tcW w:w="0" w:type="auto"/>
            <w:tcBorders>
              <w:top w:val="nil"/>
              <w:left w:val="nil"/>
              <w:bottom w:val="single" w:sz="4" w:space="0" w:color="auto"/>
              <w:right w:val="single" w:sz="4" w:space="0" w:color="auto"/>
            </w:tcBorders>
            <w:shd w:val="clear" w:color="auto" w:fill="auto"/>
            <w:vAlign w:val="center"/>
            <w:hideMark/>
          </w:tcPr>
          <w:p w14:paraId="482B690B" w14:textId="77777777" w:rsidR="001625F8" w:rsidRPr="00420941" w:rsidRDefault="001625F8" w:rsidP="00FB2401">
            <w:pPr>
              <w:rPr>
                <w:rFonts w:ascii="Calibri" w:hAnsi="Calibri" w:cs="Calibri"/>
                <w:b/>
                <w:bCs/>
                <w:sz w:val="20"/>
                <w:szCs w:val="20"/>
                <w:lang w:eastAsia="es-CO"/>
              </w:rPr>
            </w:pPr>
            <w:r w:rsidRPr="00420941">
              <w:rPr>
                <w:rFonts w:ascii="Calibri" w:hAnsi="Calibri" w:cs="Calibri"/>
                <w:b/>
                <w:bCs/>
                <w:sz w:val="20"/>
                <w:szCs w:val="20"/>
                <w:lang w:eastAsia="es-CO"/>
              </w:rPr>
              <w:t>$2.062.694.848,00</w:t>
            </w:r>
          </w:p>
        </w:tc>
        <w:tc>
          <w:tcPr>
            <w:tcW w:w="0" w:type="auto"/>
            <w:tcBorders>
              <w:top w:val="nil"/>
              <w:left w:val="nil"/>
              <w:bottom w:val="single" w:sz="4" w:space="0" w:color="auto"/>
              <w:right w:val="single" w:sz="4" w:space="0" w:color="auto"/>
            </w:tcBorders>
            <w:shd w:val="clear" w:color="auto" w:fill="auto"/>
            <w:vAlign w:val="center"/>
            <w:hideMark/>
          </w:tcPr>
          <w:p w14:paraId="44699387" w14:textId="77777777" w:rsidR="001625F8" w:rsidRPr="00420941" w:rsidRDefault="001625F8" w:rsidP="00FB2401">
            <w:pPr>
              <w:rPr>
                <w:rFonts w:ascii="Calibri" w:hAnsi="Calibri" w:cs="Calibri"/>
                <w:b/>
                <w:bCs/>
                <w:sz w:val="20"/>
                <w:szCs w:val="20"/>
                <w:lang w:eastAsia="es-CO"/>
              </w:rPr>
            </w:pPr>
            <w:r w:rsidRPr="00420941">
              <w:rPr>
                <w:rFonts w:ascii="Calibri" w:hAnsi="Calibri" w:cs="Calibri"/>
                <w:b/>
                <w:bCs/>
                <w:sz w:val="20"/>
                <w:szCs w:val="20"/>
                <w:lang w:eastAsia="es-CO"/>
              </w:rPr>
              <w:t>$2.093.488.944,00</w:t>
            </w:r>
          </w:p>
        </w:tc>
        <w:tc>
          <w:tcPr>
            <w:tcW w:w="0" w:type="auto"/>
            <w:tcBorders>
              <w:top w:val="nil"/>
              <w:left w:val="nil"/>
              <w:bottom w:val="single" w:sz="4" w:space="0" w:color="auto"/>
              <w:right w:val="single" w:sz="4" w:space="0" w:color="auto"/>
            </w:tcBorders>
            <w:shd w:val="clear" w:color="auto" w:fill="auto"/>
            <w:vAlign w:val="center"/>
            <w:hideMark/>
          </w:tcPr>
          <w:p w14:paraId="214D754A" w14:textId="77777777" w:rsidR="001625F8" w:rsidRPr="00420941" w:rsidRDefault="001625F8" w:rsidP="00FB2401">
            <w:pPr>
              <w:rPr>
                <w:rFonts w:ascii="Calibri" w:hAnsi="Calibri" w:cs="Calibri"/>
                <w:b/>
                <w:bCs/>
                <w:sz w:val="20"/>
                <w:szCs w:val="20"/>
                <w:lang w:eastAsia="es-CO"/>
              </w:rPr>
            </w:pPr>
            <w:r w:rsidRPr="00420941">
              <w:rPr>
                <w:rFonts w:ascii="Calibri" w:hAnsi="Calibri" w:cs="Calibri"/>
                <w:b/>
                <w:bCs/>
                <w:sz w:val="20"/>
                <w:szCs w:val="20"/>
                <w:lang w:eastAsia="es-CO"/>
              </w:rPr>
              <w:t xml:space="preserve">$5.158.843.601,00 </w:t>
            </w:r>
          </w:p>
        </w:tc>
      </w:tr>
    </w:tbl>
    <w:p w14:paraId="178E96D4" w14:textId="1683A52C" w:rsidR="001625F8" w:rsidRDefault="001625F8" w:rsidP="00700DD0">
      <w:pPr>
        <w:jc w:val="both"/>
        <w:rPr>
          <w:rFonts w:ascii="Arial Narrow" w:hAnsi="Arial Narrow" w:cs="Tahoma"/>
        </w:rPr>
      </w:pPr>
      <w:r w:rsidRPr="00233310">
        <w:rPr>
          <w:rFonts w:ascii="Arial Narrow" w:hAnsi="Arial Narrow" w:cs="Tahoma"/>
        </w:rPr>
        <w:t>Fuente Propia</w:t>
      </w:r>
    </w:p>
    <w:p w14:paraId="447532AA" w14:textId="5F258DC8" w:rsidR="001625F8" w:rsidRDefault="001625F8" w:rsidP="00700DD0">
      <w:pPr>
        <w:jc w:val="both"/>
        <w:rPr>
          <w:rFonts w:ascii="Arial Narrow" w:hAnsi="Arial Narrow" w:cs="Tahoma"/>
        </w:rPr>
      </w:pPr>
    </w:p>
    <w:p w14:paraId="3EBD0C52" w14:textId="758E7762" w:rsidR="001625F8" w:rsidRDefault="001625F8" w:rsidP="00700DD0">
      <w:pPr>
        <w:jc w:val="both"/>
        <w:rPr>
          <w:rFonts w:ascii="Arial Narrow" w:hAnsi="Arial Narrow" w:cs="Tahoma"/>
        </w:rPr>
      </w:pPr>
    </w:p>
    <w:p w14:paraId="7586E362" w14:textId="77777777" w:rsidR="001625F8" w:rsidRPr="00233310" w:rsidRDefault="001625F8" w:rsidP="00700DD0">
      <w:pPr>
        <w:jc w:val="both"/>
        <w:rPr>
          <w:rFonts w:ascii="Arial Narrow" w:hAnsi="Arial Narrow" w:cs="Tahoma"/>
        </w:rPr>
      </w:pPr>
    </w:p>
    <w:p w14:paraId="4860CE87" w14:textId="2EFE96A8" w:rsidR="00176061" w:rsidRPr="00233310" w:rsidRDefault="00176061" w:rsidP="00176061">
      <w:pPr>
        <w:jc w:val="center"/>
        <w:rPr>
          <w:rFonts w:ascii="Arial Narrow" w:hAnsi="Arial Narrow" w:cs="Tahoma"/>
          <w:b/>
          <w:bCs/>
        </w:rPr>
      </w:pPr>
      <w:r w:rsidRPr="00233310">
        <w:rPr>
          <w:rFonts w:ascii="Arial Narrow" w:hAnsi="Arial Narrow" w:cs="Tahoma"/>
          <w:b/>
          <w:bCs/>
        </w:rPr>
        <w:t>PESOS CONSTANTES (No incluye gastos de financiación)</w:t>
      </w:r>
    </w:p>
    <w:p w14:paraId="71266BE1" w14:textId="1B7FB7B2" w:rsidR="00700DD0" w:rsidRDefault="00700DD0" w:rsidP="00700DD0">
      <w:pPr>
        <w:jc w:val="both"/>
        <w:rPr>
          <w:rFonts w:ascii="Arial Narrow" w:hAnsi="Arial Narrow" w:cs="Tahoma"/>
        </w:rPr>
      </w:pPr>
    </w:p>
    <w:tbl>
      <w:tblPr>
        <w:tblW w:w="0" w:type="auto"/>
        <w:tblInd w:w="-10" w:type="dxa"/>
        <w:tblCellMar>
          <w:left w:w="70" w:type="dxa"/>
          <w:right w:w="70" w:type="dxa"/>
        </w:tblCellMar>
        <w:tblLook w:val="04A0" w:firstRow="1" w:lastRow="0" w:firstColumn="1" w:lastColumn="0" w:noHBand="0" w:noVBand="1"/>
      </w:tblPr>
      <w:tblGrid>
        <w:gridCol w:w="1516"/>
        <w:gridCol w:w="2937"/>
        <w:gridCol w:w="1417"/>
        <w:gridCol w:w="1417"/>
        <w:gridCol w:w="1541"/>
      </w:tblGrid>
      <w:tr w:rsidR="008C4E95" w:rsidRPr="008C4E95" w14:paraId="23705C05" w14:textId="77777777" w:rsidTr="008C4E95">
        <w:trPr>
          <w:trHeight w:val="52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2726CC9" w14:textId="77777777" w:rsidR="008C4E95" w:rsidRPr="008C4E95" w:rsidRDefault="008C4E95" w:rsidP="008C4E95">
            <w:pPr>
              <w:jc w:val="center"/>
              <w:rPr>
                <w:rFonts w:ascii="Arial Narrow" w:hAnsi="Arial Narrow" w:cs="Calibri"/>
                <w:b/>
                <w:bCs/>
                <w:color w:val="000000"/>
                <w:sz w:val="20"/>
                <w:szCs w:val="20"/>
                <w:lang w:eastAsia="es-CO"/>
              </w:rPr>
            </w:pPr>
            <w:r w:rsidRPr="008C4E95">
              <w:rPr>
                <w:rFonts w:ascii="Arial Narrow" w:hAnsi="Arial Narrow" w:cs="Calibri"/>
                <w:b/>
                <w:bCs/>
                <w:color w:val="000000"/>
                <w:sz w:val="20"/>
                <w:szCs w:val="20"/>
                <w:lang w:eastAsia="es-CO"/>
              </w:rPr>
              <w:t>COMPONENTE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C43874" w14:textId="77777777" w:rsidR="008C4E95" w:rsidRPr="008C4E95" w:rsidRDefault="008C4E95" w:rsidP="008C4E95">
            <w:pPr>
              <w:jc w:val="center"/>
              <w:rPr>
                <w:rFonts w:ascii="Tahoma" w:hAnsi="Tahoma" w:cs="Tahoma"/>
                <w:b/>
                <w:bCs/>
                <w:color w:val="000000"/>
                <w:sz w:val="20"/>
                <w:szCs w:val="20"/>
                <w:u w:val="single"/>
                <w:lang w:eastAsia="es-CO"/>
              </w:rPr>
            </w:pPr>
            <w:r w:rsidRPr="008C4E95">
              <w:rPr>
                <w:rFonts w:ascii="Tahoma" w:hAnsi="Tahoma" w:cs="Tahoma"/>
                <w:b/>
                <w:bCs/>
                <w:color w:val="000000"/>
                <w:sz w:val="20"/>
                <w:szCs w:val="20"/>
                <w:u w:val="single"/>
                <w:lang w:eastAsia="es-CO"/>
              </w:rPr>
              <w:t>Presupuesto vigencia actual 2025</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4B6A764" w14:textId="77777777" w:rsidR="008C4E95" w:rsidRPr="008C4E95" w:rsidRDefault="008C4E95" w:rsidP="008C4E95">
            <w:pPr>
              <w:jc w:val="center"/>
              <w:rPr>
                <w:rFonts w:ascii="Arial Narrow" w:hAnsi="Arial Narrow" w:cs="Calibri"/>
                <w:b/>
                <w:bCs/>
                <w:color w:val="000000"/>
                <w:sz w:val="20"/>
                <w:szCs w:val="20"/>
                <w:lang w:eastAsia="es-CO"/>
              </w:rPr>
            </w:pPr>
            <w:r w:rsidRPr="008C4E95">
              <w:rPr>
                <w:rFonts w:ascii="Arial Narrow" w:hAnsi="Arial Narrow" w:cs="Calibri"/>
                <w:b/>
                <w:bCs/>
                <w:color w:val="000000"/>
                <w:sz w:val="20"/>
                <w:szCs w:val="20"/>
                <w:lang w:eastAsia="es-CO"/>
              </w:rPr>
              <w:t>2026</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40545C" w14:textId="77777777" w:rsidR="008C4E95" w:rsidRPr="008C4E95" w:rsidRDefault="008C4E95" w:rsidP="008C4E95">
            <w:pPr>
              <w:jc w:val="center"/>
              <w:rPr>
                <w:rFonts w:ascii="Arial Narrow" w:hAnsi="Arial Narrow" w:cs="Calibri"/>
                <w:b/>
                <w:bCs/>
                <w:color w:val="000000"/>
                <w:sz w:val="20"/>
                <w:szCs w:val="20"/>
                <w:lang w:eastAsia="es-CO"/>
              </w:rPr>
            </w:pPr>
            <w:r w:rsidRPr="008C4E95">
              <w:rPr>
                <w:rFonts w:ascii="Arial Narrow" w:hAnsi="Arial Narrow" w:cs="Calibri"/>
                <w:b/>
                <w:bCs/>
                <w:color w:val="000000"/>
                <w:sz w:val="20"/>
                <w:szCs w:val="20"/>
                <w:lang w:eastAsia="es-CO"/>
              </w:rPr>
              <w:t>2027</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F12DA1" w14:textId="77777777" w:rsidR="008C4E95" w:rsidRPr="008C4E95" w:rsidRDefault="008C4E95" w:rsidP="008C4E95">
            <w:pPr>
              <w:jc w:val="center"/>
              <w:rPr>
                <w:rFonts w:ascii="Arial Narrow" w:hAnsi="Arial Narrow" w:cs="Calibri"/>
                <w:b/>
                <w:bCs/>
                <w:color w:val="000000"/>
                <w:sz w:val="20"/>
                <w:szCs w:val="20"/>
                <w:lang w:eastAsia="es-CO"/>
              </w:rPr>
            </w:pPr>
            <w:r w:rsidRPr="008C4E95">
              <w:rPr>
                <w:rFonts w:ascii="Arial Narrow" w:hAnsi="Arial Narrow" w:cs="Calibri"/>
                <w:b/>
                <w:bCs/>
                <w:color w:val="000000"/>
                <w:sz w:val="20"/>
                <w:szCs w:val="20"/>
                <w:lang w:eastAsia="es-CO"/>
              </w:rPr>
              <w:t>TOTALES</w:t>
            </w:r>
          </w:p>
        </w:tc>
      </w:tr>
      <w:tr w:rsidR="008C4E95" w:rsidRPr="008C4E95" w14:paraId="658A7D5D" w14:textId="77777777" w:rsidTr="008C4E95">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870030" w14:textId="77777777" w:rsidR="008C4E95" w:rsidRPr="008C4E95" w:rsidRDefault="008C4E95" w:rsidP="008C4E95">
            <w:pPr>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MANTENIMIENTO</w:t>
            </w:r>
          </w:p>
        </w:tc>
        <w:tc>
          <w:tcPr>
            <w:tcW w:w="0" w:type="auto"/>
            <w:tcBorders>
              <w:top w:val="nil"/>
              <w:left w:val="nil"/>
              <w:bottom w:val="single" w:sz="8" w:space="0" w:color="auto"/>
              <w:right w:val="single" w:sz="8" w:space="0" w:color="auto"/>
            </w:tcBorders>
            <w:shd w:val="clear" w:color="auto" w:fill="auto"/>
            <w:vAlign w:val="center"/>
            <w:hideMark/>
          </w:tcPr>
          <w:p w14:paraId="5E1EF924" w14:textId="77777777" w:rsidR="008C4E95" w:rsidRPr="008C4E95" w:rsidRDefault="008C4E95" w:rsidP="008C4E95">
            <w:pPr>
              <w:jc w:val="right"/>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$ 836.613.282,00</w:t>
            </w:r>
          </w:p>
        </w:tc>
        <w:tc>
          <w:tcPr>
            <w:tcW w:w="0" w:type="auto"/>
            <w:tcBorders>
              <w:top w:val="nil"/>
              <w:left w:val="nil"/>
              <w:bottom w:val="single" w:sz="8" w:space="0" w:color="auto"/>
              <w:right w:val="single" w:sz="8" w:space="0" w:color="auto"/>
            </w:tcBorders>
            <w:shd w:val="clear" w:color="auto" w:fill="auto"/>
            <w:vAlign w:val="center"/>
            <w:hideMark/>
          </w:tcPr>
          <w:p w14:paraId="6548D3C2" w14:textId="77777777" w:rsidR="008C4E95" w:rsidRPr="008C4E95" w:rsidRDefault="008C4E95" w:rsidP="008C4E95">
            <w:pPr>
              <w:jc w:val="right"/>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1.673.226.559,00</w:t>
            </w:r>
          </w:p>
        </w:tc>
        <w:tc>
          <w:tcPr>
            <w:tcW w:w="0" w:type="auto"/>
            <w:tcBorders>
              <w:top w:val="nil"/>
              <w:left w:val="nil"/>
              <w:bottom w:val="single" w:sz="8" w:space="0" w:color="auto"/>
              <w:right w:val="single" w:sz="8" w:space="0" w:color="auto"/>
            </w:tcBorders>
            <w:shd w:val="clear" w:color="auto" w:fill="auto"/>
            <w:vAlign w:val="center"/>
            <w:hideMark/>
          </w:tcPr>
          <w:p w14:paraId="35F0B915" w14:textId="77777777" w:rsidR="008C4E95" w:rsidRPr="008C4E95" w:rsidRDefault="008C4E95" w:rsidP="008C4E95">
            <w:pPr>
              <w:jc w:val="right"/>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1.673.226.555,00</w:t>
            </w:r>
          </w:p>
        </w:tc>
        <w:tc>
          <w:tcPr>
            <w:tcW w:w="0" w:type="auto"/>
            <w:tcBorders>
              <w:top w:val="nil"/>
              <w:left w:val="nil"/>
              <w:bottom w:val="single" w:sz="8" w:space="0" w:color="auto"/>
              <w:right w:val="single" w:sz="8" w:space="0" w:color="auto"/>
            </w:tcBorders>
            <w:shd w:val="clear" w:color="auto" w:fill="auto"/>
            <w:vAlign w:val="center"/>
            <w:hideMark/>
          </w:tcPr>
          <w:p w14:paraId="6EF91AEA" w14:textId="16C9651A" w:rsidR="008C4E95" w:rsidRPr="008C4E95" w:rsidRDefault="008C4E95" w:rsidP="007B4225">
            <w:pPr>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 xml:space="preserve"> $4.183.066.396,00 </w:t>
            </w:r>
          </w:p>
        </w:tc>
      </w:tr>
      <w:tr w:rsidR="008C4E95" w:rsidRPr="008C4E95" w14:paraId="1C176F61" w14:textId="77777777" w:rsidTr="008C4E95">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F84A74" w14:textId="77777777" w:rsidR="008C4E95" w:rsidRPr="008C4E95" w:rsidRDefault="008C4E95" w:rsidP="008C4E95">
            <w:pPr>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INTERV MMTO</w:t>
            </w:r>
          </w:p>
        </w:tc>
        <w:tc>
          <w:tcPr>
            <w:tcW w:w="0" w:type="auto"/>
            <w:tcBorders>
              <w:top w:val="nil"/>
              <w:left w:val="nil"/>
              <w:bottom w:val="single" w:sz="8" w:space="0" w:color="auto"/>
              <w:right w:val="single" w:sz="8" w:space="0" w:color="auto"/>
            </w:tcBorders>
            <w:shd w:val="clear" w:color="auto" w:fill="auto"/>
            <w:vAlign w:val="center"/>
            <w:hideMark/>
          </w:tcPr>
          <w:p w14:paraId="2C4D0CAC" w14:textId="77777777" w:rsidR="008C4E95" w:rsidRPr="008C4E95" w:rsidRDefault="008C4E95" w:rsidP="008C4E95">
            <w:pPr>
              <w:jc w:val="right"/>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$ 166.046.527,00</w:t>
            </w:r>
          </w:p>
        </w:tc>
        <w:tc>
          <w:tcPr>
            <w:tcW w:w="0" w:type="auto"/>
            <w:tcBorders>
              <w:top w:val="nil"/>
              <w:left w:val="nil"/>
              <w:bottom w:val="single" w:sz="8" w:space="0" w:color="auto"/>
              <w:right w:val="single" w:sz="8" w:space="0" w:color="auto"/>
            </w:tcBorders>
            <w:shd w:val="clear" w:color="auto" w:fill="auto"/>
            <w:vAlign w:val="center"/>
            <w:hideMark/>
          </w:tcPr>
          <w:p w14:paraId="22EBF5BB" w14:textId="77777777" w:rsidR="008C4E95" w:rsidRPr="008C4E95" w:rsidRDefault="008C4E95" w:rsidP="008C4E95">
            <w:pPr>
              <w:jc w:val="right"/>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329.389.798,00</w:t>
            </w:r>
          </w:p>
        </w:tc>
        <w:tc>
          <w:tcPr>
            <w:tcW w:w="0" w:type="auto"/>
            <w:tcBorders>
              <w:top w:val="nil"/>
              <w:left w:val="nil"/>
              <w:bottom w:val="single" w:sz="8" w:space="0" w:color="auto"/>
              <w:right w:val="single" w:sz="8" w:space="0" w:color="auto"/>
            </w:tcBorders>
            <w:shd w:val="clear" w:color="auto" w:fill="auto"/>
            <w:vAlign w:val="center"/>
            <w:hideMark/>
          </w:tcPr>
          <w:p w14:paraId="513ED934" w14:textId="77777777" w:rsidR="008C4E95" w:rsidRPr="008C4E95" w:rsidRDefault="008C4E95" w:rsidP="008C4E95">
            <w:pPr>
              <w:jc w:val="right"/>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300.087.559,00</w:t>
            </w:r>
          </w:p>
        </w:tc>
        <w:tc>
          <w:tcPr>
            <w:tcW w:w="0" w:type="auto"/>
            <w:tcBorders>
              <w:top w:val="nil"/>
              <w:left w:val="nil"/>
              <w:bottom w:val="single" w:sz="8" w:space="0" w:color="auto"/>
              <w:right w:val="single" w:sz="8" w:space="0" w:color="auto"/>
            </w:tcBorders>
            <w:shd w:val="clear" w:color="auto" w:fill="auto"/>
            <w:vAlign w:val="center"/>
            <w:hideMark/>
          </w:tcPr>
          <w:p w14:paraId="731F8AA9" w14:textId="3469B1D4" w:rsidR="008C4E95" w:rsidRPr="008C4E95" w:rsidRDefault="008C4E95" w:rsidP="007B4225">
            <w:pPr>
              <w:rPr>
                <w:rFonts w:ascii="Arial Narrow" w:hAnsi="Arial Narrow" w:cs="Calibri"/>
                <w:color w:val="000000"/>
                <w:sz w:val="20"/>
                <w:szCs w:val="20"/>
                <w:lang w:eastAsia="es-CO"/>
              </w:rPr>
            </w:pPr>
            <w:r w:rsidRPr="008C4E95">
              <w:rPr>
                <w:rFonts w:ascii="Arial Narrow" w:hAnsi="Arial Narrow" w:cs="Calibri"/>
                <w:color w:val="000000"/>
                <w:sz w:val="20"/>
                <w:szCs w:val="20"/>
                <w:lang w:eastAsia="es-CO"/>
              </w:rPr>
              <w:t xml:space="preserve"> $  795.523.884,00 </w:t>
            </w:r>
          </w:p>
        </w:tc>
      </w:tr>
      <w:tr w:rsidR="008C4E95" w:rsidRPr="008C4E95" w14:paraId="166C875F" w14:textId="77777777" w:rsidTr="008C4E95">
        <w:trPr>
          <w:trHeight w:val="31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18AAFD" w14:textId="77777777" w:rsidR="008C4E95" w:rsidRPr="008C4E95" w:rsidRDefault="008C4E95" w:rsidP="008C4E95">
            <w:pPr>
              <w:rPr>
                <w:rFonts w:ascii="Arial Narrow" w:hAnsi="Arial Narrow" w:cs="Calibri"/>
                <w:color w:val="000000"/>
                <w:sz w:val="20"/>
                <w:szCs w:val="20"/>
                <w:lang w:eastAsia="es-CO"/>
              </w:rPr>
            </w:pPr>
            <w:bookmarkStart w:id="1" w:name="_GoBack" w:colFirst="1" w:colLast="4"/>
            <w:r w:rsidRPr="008C4E95">
              <w:rPr>
                <w:rFonts w:ascii="Arial Narrow" w:hAnsi="Arial Narrow" w:cs="Calibri"/>
                <w:color w:val="000000"/>
                <w:sz w:val="20"/>
                <w:szCs w:val="20"/>
                <w:lang w:eastAsia="es-CO"/>
              </w:rPr>
              <w:t>VALOR REAL</w:t>
            </w:r>
          </w:p>
        </w:tc>
        <w:tc>
          <w:tcPr>
            <w:tcW w:w="0" w:type="auto"/>
            <w:tcBorders>
              <w:top w:val="nil"/>
              <w:left w:val="nil"/>
              <w:bottom w:val="single" w:sz="8" w:space="0" w:color="auto"/>
              <w:right w:val="single" w:sz="8" w:space="0" w:color="auto"/>
            </w:tcBorders>
            <w:shd w:val="clear" w:color="auto" w:fill="auto"/>
            <w:vAlign w:val="center"/>
            <w:hideMark/>
          </w:tcPr>
          <w:p w14:paraId="2F648214" w14:textId="77777777" w:rsidR="008C4E95" w:rsidRPr="008C4E95" w:rsidRDefault="008C4E95" w:rsidP="008C4E95">
            <w:pPr>
              <w:jc w:val="right"/>
              <w:rPr>
                <w:rFonts w:ascii="Arial Narrow" w:hAnsi="Arial Narrow" w:cs="Calibri"/>
                <w:b/>
                <w:color w:val="000000"/>
                <w:sz w:val="20"/>
                <w:szCs w:val="20"/>
                <w:lang w:eastAsia="es-CO"/>
              </w:rPr>
            </w:pPr>
            <w:r w:rsidRPr="008C4E95">
              <w:rPr>
                <w:rFonts w:ascii="Arial Narrow" w:hAnsi="Arial Narrow" w:cs="Calibri"/>
                <w:b/>
                <w:color w:val="000000"/>
                <w:sz w:val="20"/>
                <w:szCs w:val="20"/>
                <w:lang w:eastAsia="es-CO"/>
              </w:rPr>
              <w:t>1.002.659.809,00</w:t>
            </w:r>
          </w:p>
        </w:tc>
        <w:tc>
          <w:tcPr>
            <w:tcW w:w="0" w:type="auto"/>
            <w:tcBorders>
              <w:top w:val="nil"/>
              <w:left w:val="nil"/>
              <w:bottom w:val="single" w:sz="8" w:space="0" w:color="auto"/>
              <w:right w:val="single" w:sz="8" w:space="0" w:color="auto"/>
            </w:tcBorders>
            <w:shd w:val="clear" w:color="auto" w:fill="auto"/>
            <w:vAlign w:val="center"/>
            <w:hideMark/>
          </w:tcPr>
          <w:p w14:paraId="3DDF0EC2" w14:textId="77777777" w:rsidR="008C4E95" w:rsidRPr="008C4E95" w:rsidRDefault="008C4E95" w:rsidP="008C4E95">
            <w:pPr>
              <w:jc w:val="right"/>
              <w:rPr>
                <w:rFonts w:ascii="Arial Narrow" w:hAnsi="Arial Narrow" w:cs="Calibri"/>
                <w:b/>
                <w:color w:val="000000"/>
                <w:sz w:val="20"/>
                <w:szCs w:val="20"/>
                <w:lang w:eastAsia="es-CO"/>
              </w:rPr>
            </w:pPr>
            <w:r w:rsidRPr="008C4E95">
              <w:rPr>
                <w:rFonts w:ascii="Arial Narrow" w:hAnsi="Arial Narrow" w:cs="Calibri"/>
                <w:b/>
                <w:color w:val="000000"/>
                <w:sz w:val="20"/>
                <w:szCs w:val="20"/>
                <w:lang w:eastAsia="es-CO"/>
              </w:rPr>
              <w:t>2.002.616.357,00</w:t>
            </w:r>
          </w:p>
        </w:tc>
        <w:tc>
          <w:tcPr>
            <w:tcW w:w="0" w:type="auto"/>
            <w:tcBorders>
              <w:top w:val="nil"/>
              <w:left w:val="nil"/>
              <w:bottom w:val="single" w:sz="8" w:space="0" w:color="auto"/>
              <w:right w:val="single" w:sz="8" w:space="0" w:color="auto"/>
            </w:tcBorders>
            <w:shd w:val="clear" w:color="auto" w:fill="auto"/>
            <w:vAlign w:val="center"/>
            <w:hideMark/>
          </w:tcPr>
          <w:p w14:paraId="31460BFC" w14:textId="77777777" w:rsidR="008C4E95" w:rsidRPr="008C4E95" w:rsidRDefault="008C4E95" w:rsidP="008C4E95">
            <w:pPr>
              <w:jc w:val="right"/>
              <w:rPr>
                <w:rFonts w:ascii="Arial Narrow" w:hAnsi="Arial Narrow" w:cs="Calibri"/>
                <w:b/>
                <w:color w:val="000000"/>
                <w:sz w:val="20"/>
                <w:szCs w:val="20"/>
                <w:lang w:eastAsia="es-CO"/>
              </w:rPr>
            </w:pPr>
            <w:r w:rsidRPr="008C4E95">
              <w:rPr>
                <w:rFonts w:ascii="Arial Narrow" w:hAnsi="Arial Narrow" w:cs="Calibri"/>
                <w:b/>
                <w:color w:val="000000"/>
                <w:sz w:val="20"/>
                <w:szCs w:val="20"/>
                <w:lang w:eastAsia="es-CO"/>
              </w:rPr>
              <w:t>1.973.314.114,00</w:t>
            </w:r>
          </w:p>
        </w:tc>
        <w:tc>
          <w:tcPr>
            <w:tcW w:w="0" w:type="auto"/>
            <w:tcBorders>
              <w:top w:val="nil"/>
              <w:left w:val="nil"/>
              <w:bottom w:val="single" w:sz="8" w:space="0" w:color="auto"/>
              <w:right w:val="single" w:sz="8" w:space="0" w:color="auto"/>
            </w:tcBorders>
            <w:shd w:val="clear" w:color="auto" w:fill="auto"/>
            <w:vAlign w:val="center"/>
            <w:hideMark/>
          </w:tcPr>
          <w:p w14:paraId="67467E6A" w14:textId="2DD3E0F4" w:rsidR="008C4E95" w:rsidRPr="008C4E95" w:rsidRDefault="008C4E95" w:rsidP="007B4225">
            <w:pPr>
              <w:rPr>
                <w:rFonts w:ascii="Arial Narrow" w:hAnsi="Arial Narrow" w:cs="Calibri"/>
                <w:b/>
                <w:color w:val="000000"/>
                <w:sz w:val="20"/>
                <w:szCs w:val="20"/>
                <w:lang w:eastAsia="es-CO"/>
              </w:rPr>
            </w:pPr>
            <w:r w:rsidRPr="008C4E95">
              <w:rPr>
                <w:rFonts w:ascii="Arial Narrow" w:hAnsi="Arial Narrow" w:cs="Calibri"/>
                <w:b/>
                <w:color w:val="000000"/>
                <w:sz w:val="20"/>
                <w:szCs w:val="20"/>
                <w:lang w:eastAsia="es-CO"/>
              </w:rPr>
              <w:t xml:space="preserve"> $.978.590.280,00 </w:t>
            </w:r>
          </w:p>
        </w:tc>
      </w:tr>
    </w:tbl>
    <w:bookmarkEnd w:id="1"/>
    <w:p w14:paraId="6F9F99C8" w14:textId="41DC9A2C" w:rsidR="00700DD0" w:rsidRPr="00233310" w:rsidRDefault="008619F7" w:rsidP="00700DD0">
      <w:pPr>
        <w:jc w:val="both"/>
        <w:rPr>
          <w:rFonts w:ascii="Arial Narrow" w:hAnsi="Arial Narrow" w:cs="Tahoma"/>
        </w:rPr>
      </w:pPr>
      <w:r w:rsidRPr="00233310">
        <w:rPr>
          <w:rFonts w:ascii="Arial Narrow" w:hAnsi="Arial Narrow" w:cs="Tahoma"/>
        </w:rPr>
        <w:t>Fuente</w:t>
      </w:r>
      <w:r>
        <w:rPr>
          <w:rFonts w:ascii="Arial Narrow" w:hAnsi="Arial Narrow" w:cs="Tahoma"/>
        </w:rPr>
        <w:t>: Elaboración propia</w:t>
      </w:r>
    </w:p>
    <w:p w14:paraId="7A931A98" w14:textId="78702975" w:rsidR="00700DD0" w:rsidRPr="00233310" w:rsidRDefault="00700DD0" w:rsidP="00700DD0">
      <w:pPr>
        <w:jc w:val="both"/>
        <w:rPr>
          <w:rFonts w:ascii="Arial Narrow" w:hAnsi="Arial Narrow" w:cs="Tahoma"/>
        </w:rPr>
      </w:pPr>
    </w:p>
    <w:p w14:paraId="01F3719B" w14:textId="735A03C6" w:rsidR="00700DD0" w:rsidRPr="00233310" w:rsidRDefault="00700DD0" w:rsidP="00700DD0">
      <w:pPr>
        <w:jc w:val="both"/>
        <w:rPr>
          <w:rFonts w:ascii="Arial Narrow" w:hAnsi="Arial Narrow" w:cs="Tahoma"/>
        </w:rPr>
      </w:pPr>
    </w:p>
    <w:p w14:paraId="3F21808A" w14:textId="20EA085A" w:rsidR="00233310" w:rsidRPr="00233310" w:rsidRDefault="00233310" w:rsidP="00233310">
      <w:pPr>
        <w:jc w:val="both"/>
        <w:rPr>
          <w:rFonts w:ascii="Arial Narrow" w:hAnsi="Arial Narrow" w:cs="Tahoma"/>
          <w:sz w:val="21"/>
          <w:szCs w:val="21"/>
        </w:rPr>
      </w:pPr>
      <w:r w:rsidRPr="00233310">
        <w:rPr>
          <w:rFonts w:ascii="Arial Narrow" w:hAnsi="Arial Narrow" w:cs="Tahoma"/>
          <w:sz w:val="21"/>
          <w:szCs w:val="21"/>
        </w:rPr>
        <w:t xml:space="preserve">Proyectó:       Eric Elías- Contratista </w:t>
      </w:r>
      <w:proofErr w:type="spellStart"/>
      <w:r w:rsidRPr="00233310">
        <w:rPr>
          <w:rFonts w:ascii="Arial Narrow" w:hAnsi="Arial Narrow" w:cs="Tahoma"/>
          <w:sz w:val="21"/>
          <w:szCs w:val="21"/>
        </w:rPr>
        <w:t>DRFyGD</w:t>
      </w:r>
      <w:proofErr w:type="spellEnd"/>
      <w:r w:rsidRPr="00233310">
        <w:rPr>
          <w:rFonts w:ascii="Arial Narrow" w:hAnsi="Arial Narrow" w:cs="Tahoma"/>
          <w:sz w:val="21"/>
          <w:szCs w:val="21"/>
        </w:rPr>
        <w:t xml:space="preserve"> </w:t>
      </w:r>
    </w:p>
    <w:p w14:paraId="09573979" w14:textId="7D6CBA8B" w:rsidR="00233310" w:rsidRPr="00233310" w:rsidRDefault="00233310" w:rsidP="00233310">
      <w:pPr>
        <w:jc w:val="both"/>
        <w:rPr>
          <w:rFonts w:ascii="Arial Narrow" w:hAnsi="Arial Narrow" w:cs="Tahoma"/>
          <w:sz w:val="21"/>
          <w:szCs w:val="21"/>
        </w:rPr>
      </w:pPr>
      <w:r w:rsidRPr="00233310">
        <w:rPr>
          <w:rFonts w:ascii="Arial Narrow" w:hAnsi="Arial Narrow" w:cs="Tahoma"/>
          <w:sz w:val="21"/>
          <w:szCs w:val="21"/>
        </w:rPr>
        <w:t xml:space="preserve">Revisó:         Alexandra Bautista – Contratista DRFGD </w:t>
      </w:r>
    </w:p>
    <w:p w14:paraId="5F4FB32C" w14:textId="4A239A22" w:rsidR="00700DD0" w:rsidRPr="00233310" w:rsidRDefault="00233310" w:rsidP="00233310">
      <w:pPr>
        <w:jc w:val="both"/>
        <w:rPr>
          <w:rFonts w:ascii="Arial Narrow" w:hAnsi="Arial Narrow" w:cs="Tahoma"/>
          <w:sz w:val="21"/>
          <w:szCs w:val="21"/>
        </w:rPr>
      </w:pPr>
      <w:r w:rsidRPr="00233310">
        <w:rPr>
          <w:rFonts w:ascii="Arial Narrow" w:hAnsi="Arial Narrow" w:cs="Tahoma"/>
          <w:sz w:val="21"/>
          <w:szCs w:val="21"/>
        </w:rPr>
        <w:t xml:space="preserve">Revisó:         Rafael Mauricio Sopó/ Director de Recursos Físicos y Gestión Documental </w:t>
      </w:r>
      <w:proofErr w:type="spellStart"/>
      <w:r w:rsidRPr="00233310">
        <w:rPr>
          <w:rFonts w:ascii="Arial Narrow" w:hAnsi="Arial Narrow" w:cs="Tahoma"/>
          <w:sz w:val="21"/>
          <w:szCs w:val="21"/>
        </w:rPr>
        <w:t>DRFyGD</w:t>
      </w:r>
      <w:proofErr w:type="spellEnd"/>
      <w:r w:rsidRPr="00233310">
        <w:rPr>
          <w:rFonts w:ascii="Arial Narrow" w:hAnsi="Arial Narrow" w:cs="Tahoma"/>
          <w:sz w:val="21"/>
          <w:szCs w:val="21"/>
        </w:rPr>
        <w:t xml:space="preserve">  </w:t>
      </w:r>
    </w:p>
    <w:sectPr w:rsidR="00700DD0" w:rsidRPr="00233310">
      <w:headerReference w:type="default" r:id="rId13"/>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F7E3D" w14:textId="77777777" w:rsidR="00EE502B" w:rsidRDefault="00EE502B" w:rsidP="00F06EA9">
      <w:r>
        <w:separator/>
      </w:r>
    </w:p>
  </w:endnote>
  <w:endnote w:type="continuationSeparator" w:id="0">
    <w:p w14:paraId="1DEBD205" w14:textId="77777777" w:rsidR="00EE502B" w:rsidRDefault="00EE502B" w:rsidP="00F06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Droid Sans">
    <w:altName w:val="Times New Roman"/>
    <w:panose1 w:val="00000000000000000000"/>
    <w:charset w:val="00"/>
    <w:family w:val="roman"/>
    <w:notTrueType/>
    <w:pitch w:val="default"/>
  </w:font>
  <w:font w:name="ArialNarrow-Italic">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3C198" w14:textId="61B76197" w:rsidR="00FB2401" w:rsidRDefault="00FB2401">
    <w:pPr>
      <w:pStyle w:val="Piedepgina"/>
    </w:pPr>
    <w:r w:rsidRPr="00E54039">
      <w:rPr>
        <w:rFonts w:ascii="Arial Narrow" w:eastAsia="Calibri" w:hAnsi="Arial Narrow" w:cs="Calibri"/>
        <w:noProof/>
        <w:lang w:eastAsia="es-CO"/>
      </w:rPr>
      <mc:AlternateContent>
        <mc:Choice Requires="wpg">
          <w:drawing>
            <wp:anchor distT="0" distB="0" distL="114300" distR="114300" simplePos="0" relativeHeight="251663360" behindDoc="0" locked="0" layoutInCell="1" allowOverlap="1" wp14:anchorId="5327D344" wp14:editId="4C48DDE3">
              <wp:simplePos x="0" y="0"/>
              <wp:positionH relativeFrom="margin">
                <wp:posOffset>-680484</wp:posOffset>
              </wp:positionH>
              <wp:positionV relativeFrom="page">
                <wp:posOffset>9420181</wp:posOffset>
              </wp:positionV>
              <wp:extent cx="1618488" cy="495300"/>
              <wp:effectExtent l="0" t="0" r="0" b="0"/>
              <wp:wrapTopAndBottom/>
              <wp:docPr id="3764" name="Group 3764"/>
              <wp:cNvGraphicFramePr/>
              <a:graphic xmlns:a="http://schemas.openxmlformats.org/drawingml/2006/main">
                <a:graphicData uri="http://schemas.microsoft.com/office/word/2010/wordprocessingGroup">
                  <wpg:wgp>
                    <wpg:cNvGrpSpPr/>
                    <wpg:grpSpPr>
                      <a:xfrm>
                        <a:off x="0" y="0"/>
                        <a:ext cx="1618488" cy="495300"/>
                        <a:chOff x="0" y="0"/>
                        <a:chExt cx="1618488" cy="495300"/>
                      </a:xfrm>
                    </wpg:grpSpPr>
                    <wps:wsp>
                      <wps:cNvPr id="7" name="Rectangle 7"/>
                      <wps:cNvSpPr/>
                      <wps:spPr>
                        <a:xfrm>
                          <a:off x="498653" y="45416"/>
                          <a:ext cx="42144" cy="189936"/>
                        </a:xfrm>
                        <a:prstGeom prst="rect">
                          <a:avLst/>
                        </a:prstGeom>
                        <a:ln>
                          <a:noFill/>
                        </a:ln>
                      </wps:spPr>
                      <wps:txbx>
                        <w:txbxContent>
                          <w:p w14:paraId="65364038" w14:textId="77777777" w:rsidR="00FB2401" w:rsidRDefault="00FB2401" w:rsidP="00F06EA9">
                            <w:pPr>
                              <w:spacing w:after="160" w:line="259" w:lineRule="auto"/>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11" name="Picture 11"/>
                        <pic:cNvPicPr/>
                      </pic:nvPicPr>
                      <pic:blipFill>
                        <a:blip r:embed="rId1"/>
                        <a:stretch>
                          <a:fillRect/>
                        </a:stretch>
                      </pic:blipFill>
                      <pic:spPr>
                        <a:xfrm>
                          <a:off x="0" y="0"/>
                          <a:ext cx="1618488" cy="495300"/>
                        </a:xfrm>
                        <a:prstGeom prst="rect">
                          <a:avLst/>
                        </a:prstGeom>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5327D344" id="Group 3764" o:spid="_x0000_s1029" style="position:absolute;margin-left:-53.6pt;margin-top:741.75pt;width:127.45pt;height:39pt;z-index:251663360;mso-position-horizontal-relative:margin;mso-position-vertical-relative:page" coordsize="16184,49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">
              <v:rect id="Rectangle 7" o:spid="_x0000_s1030" style="position:absolute;left:4986;top:454;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65364038" w14:textId="77777777" w:rsidR="00420941" w:rsidRDefault="00420941" w:rsidP="00F06EA9">
                      <w:pPr>
                        <w:spacing w:after="160" w:line="259" w:lineRule="auto"/>
                      </w:pPr>
                      <w:r>
                        <w:rPr>
                          <w:rFonts w:ascii="Calibri" w:eastAsia="Calibri" w:hAnsi="Calibri" w:cs="Calibri"/>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1" type="#_x0000_t75" style="position:absolute;width:16184;height:4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">
                <v:imagedata r:id="rId2" o:title=""/>
              </v:shape>
              <w10:wrap type="topAndBottom" anchorx="margin" anchory="page"/>
            </v:group>
          </w:pict>
        </mc:Fallback>
      </mc:AlternateContent>
    </w:r>
    <w:r w:rsidRPr="00E54039">
      <w:rPr>
        <w:rFonts w:ascii="Arial Narrow" w:hAnsi="Arial Narrow"/>
        <w:noProof/>
        <w:lang w:eastAsia="es-CO"/>
      </w:rPr>
      <w:drawing>
        <wp:anchor distT="0" distB="0" distL="114300" distR="114300" simplePos="0" relativeHeight="251661312" behindDoc="0" locked="0" layoutInCell="1" allowOverlap="0" wp14:anchorId="401E651D" wp14:editId="74C8EADB">
          <wp:simplePos x="0" y="0"/>
          <wp:positionH relativeFrom="margin">
            <wp:posOffset>4284921</wp:posOffset>
          </wp:positionH>
          <wp:positionV relativeFrom="page">
            <wp:posOffset>9316720</wp:posOffset>
          </wp:positionV>
          <wp:extent cx="1386516" cy="606391"/>
          <wp:effectExtent l="0" t="0" r="4445" b="3810"/>
          <wp:wrapTopAndBottom/>
          <wp:docPr id="1258853537" name="Imagen 1258853537"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336" name="Picture 336" descr="Logotipo, nombre de la empresa&#10;&#10;Descripción generada automáticamente"/>
                  <pic:cNvPicPr/>
                </pic:nvPicPr>
                <pic:blipFill>
                  <a:blip r:embed="rId3"/>
                  <a:stretch>
                    <a:fillRect/>
                  </a:stretch>
                </pic:blipFill>
                <pic:spPr>
                  <a:xfrm>
                    <a:off x="0" y="0"/>
                    <a:ext cx="1386516" cy="606391"/>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50DAE" w14:textId="77777777" w:rsidR="00EE502B" w:rsidRDefault="00EE502B" w:rsidP="00F06EA9">
      <w:r>
        <w:separator/>
      </w:r>
    </w:p>
  </w:footnote>
  <w:footnote w:type="continuationSeparator" w:id="0">
    <w:p w14:paraId="68238049" w14:textId="77777777" w:rsidR="00EE502B" w:rsidRDefault="00EE502B" w:rsidP="00F06E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09D15" w14:textId="38CD2DCF" w:rsidR="00FB2401" w:rsidRDefault="00FB2401">
    <w:pPr>
      <w:pStyle w:val="Encabezado"/>
    </w:pPr>
    <w:r>
      <w:rPr>
        <w:rFonts w:ascii="Calibri" w:eastAsia="Calibri" w:hAnsi="Calibri" w:cs="Calibri"/>
        <w:noProof/>
        <w:lang w:eastAsia="es-CO"/>
      </w:rPr>
      <mc:AlternateContent>
        <mc:Choice Requires="wpg">
          <w:drawing>
            <wp:anchor distT="0" distB="0" distL="114300" distR="114300" simplePos="0" relativeHeight="251659264" behindDoc="1" locked="0" layoutInCell="1" allowOverlap="1" wp14:anchorId="5E48F4B1" wp14:editId="74889F21">
              <wp:simplePos x="0" y="0"/>
              <wp:positionH relativeFrom="column">
                <wp:posOffset>2200939</wp:posOffset>
              </wp:positionH>
              <wp:positionV relativeFrom="paragraph">
                <wp:posOffset>-402391</wp:posOffset>
              </wp:positionV>
              <wp:extent cx="979805" cy="800100"/>
              <wp:effectExtent l="0" t="0" r="0" b="0"/>
              <wp:wrapTight wrapText="bothSides">
                <wp:wrapPolygon edited="0">
                  <wp:start x="420" y="0"/>
                  <wp:lineTo x="420" y="19029"/>
                  <wp:lineTo x="4620" y="20571"/>
                  <wp:lineTo x="10919" y="21086"/>
                  <wp:lineTo x="16378" y="21086"/>
                  <wp:lineTo x="18058" y="20571"/>
                  <wp:lineTo x="20578" y="18000"/>
                  <wp:lineTo x="20578" y="0"/>
                  <wp:lineTo x="420" y="0"/>
                </wp:wrapPolygon>
              </wp:wrapTight>
              <wp:docPr id="3763" name="Group 3763"/>
              <wp:cNvGraphicFramePr/>
              <a:graphic xmlns:a="http://schemas.openxmlformats.org/drawingml/2006/main">
                <a:graphicData uri="http://schemas.microsoft.com/office/word/2010/wordprocessingGroup">
                  <wpg:wgp>
                    <wpg:cNvGrpSpPr/>
                    <wpg:grpSpPr>
                      <a:xfrm>
                        <a:off x="0" y="0"/>
                        <a:ext cx="979805" cy="800100"/>
                        <a:chOff x="0" y="0"/>
                        <a:chExt cx="979932" cy="800100"/>
                      </a:xfrm>
                    </wpg:grpSpPr>
                    <wps:wsp>
                      <wps:cNvPr id="6" name="Rectangle 6"/>
                      <wps:cNvSpPr/>
                      <wps:spPr>
                        <a:xfrm>
                          <a:off x="305" y="27432"/>
                          <a:ext cx="42144" cy="189937"/>
                        </a:xfrm>
                        <a:prstGeom prst="rect">
                          <a:avLst/>
                        </a:prstGeom>
                        <a:ln>
                          <a:noFill/>
                        </a:ln>
                      </wps:spPr>
                      <wps:txbx>
                        <w:txbxContent>
                          <w:p w14:paraId="6F84046F" w14:textId="77777777" w:rsidR="00FB2401" w:rsidRDefault="00FB2401" w:rsidP="00F06EA9">
                            <w:pPr>
                              <w:spacing w:after="160" w:line="259" w:lineRule="auto"/>
                            </w:pPr>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9" name="Picture 9"/>
                        <pic:cNvPicPr/>
                      </pic:nvPicPr>
                      <pic:blipFill>
                        <a:blip r:embed="rId1"/>
                        <a:stretch>
                          <a:fillRect/>
                        </a:stretch>
                      </pic:blipFill>
                      <pic:spPr>
                        <a:xfrm>
                          <a:off x="0" y="0"/>
                          <a:ext cx="979932" cy="800100"/>
                        </a:xfrm>
                        <a:prstGeom prst="rect">
                          <a:avLst/>
                        </a:prstGeom>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5E48F4B1" id="Group 3763" o:spid="_x0000_s1026" style="position:absolute;margin-left:173.3pt;margin-top:-31.7pt;width:77.15pt;height:63pt;z-index:-251657216" coordsize="9799,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">
              <v:rect id="Rectangle 6" o:spid="_x0000_s1027" style="position:absolute;left:3;top:274;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6F84046F" w14:textId="77777777" w:rsidR="00420941" w:rsidRDefault="00420941" w:rsidP="00F06EA9">
                      <w:pPr>
                        <w:spacing w:after="160" w:line="259" w:lineRule="auto"/>
                      </w:pPr>
                      <w:r>
                        <w:rPr>
                          <w:rFonts w:ascii="Calibri" w:eastAsia="Calibri" w:hAnsi="Calibri" w:cs="Calibri"/>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width:9799;height:8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">
                <v:imagedata r:id="rId2" o:title=""/>
              </v:shape>
              <w10:wrap type="tight"/>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94519"/>
    <w:multiLevelType w:val="multilevel"/>
    <w:tmpl w:val="13D2BD6E"/>
    <w:lvl w:ilvl="0">
      <w:start w:val="1"/>
      <w:numFmt w:val="bullet"/>
      <w:lvlText w:val="●"/>
      <w:lvlJc w:val="left"/>
      <w:pPr>
        <w:ind w:left="787" w:hanging="360"/>
      </w:pPr>
      <w:rPr>
        <w:rFonts w:ascii="Noto Sans Symbols" w:eastAsia="Noto Sans Symbols" w:hAnsi="Noto Sans Symbols" w:cs="Noto Sans Symbols"/>
      </w:rPr>
    </w:lvl>
    <w:lvl w:ilvl="1">
      <w:start w:val="1"/>
      <w:numFmt w:val="bullet"/>
      <w:lvlText w:val="o"/>
      <w:lvlJc w:val="left"/>
      <w:pPr>
        <w:ind w:left="1507" w:hanging="360"/>
      </w:pPr>
      <w:rPr>
        <w:rFonts w:ascii="Courier New" w:eastAsia="Courier New" w:hAnsi="Courier New" w:cs="Courier New"/>
      </w:rPr>
    </w:lvl>
    <w:lvl w:ilvl="2">
      <w:start w:val="1"/>
      <w:numFmt w:val="bullet"/>
      <w:lvlText w:val="▪"/>
      <w:lvlJc w:val="left"/>
      <w:pPr>
        <w:ind w:left="2227" w:hanging="360"/>
      </w:pPr>
      <w:rPr>
        <w:rFonts w:ascii="Noto Sans Symbols" w:eastAsia="Noto Sans Symbols" w:hAnsi="Noto Sans Symbols" w:cs="Noto Sans Symbols"/>
      </w:rPr>
    </w:lvl>
    <w:lvl w:ilvl="3">
      <w:start w:val="1"/>
      <w:numFmt w:val="bullet"/>
      <w:lvlText w:val="●"/>
      <w:lvlJc w:val="left"/>
      <w:pPr>
        <w:ind w:left="2947" w:hanging="360"/>
      </w:pPr>
      <w:rPr>
        <w:rFonts w:ascii="Noto Sans Symbols" w:eastAsia="Noto Sans Symbols" w:hAnsi="Noto Sans Symbols" w:cs="Noto Sans Symbols"/>
      </w:rPr>
    </w:lvl>
    <w:lvl w:ilvl="4">
      <w:start w:val="1"/>
      <w:numFmt w:val="bullet"/>
      <w:lvlText w:val="o"/>
      <w:lvlJc w:val="left"/>
      <w:pPr>
        <w:ind w:left="3667" w:hanging="360"/>
      </w:pPr>
      <w:rPr>
        <w:rFonts w:ascii="Courier New" w:eastAsia="Courier New" w:hAnsi="Courier New" w:cs="Courier New"/>
      </w:rPr>
    </w:lvl>
    <w:lvl w:ilvl="5">
      <w:start w:val="1"/>
      <w:numFmt w:val="bullet"/>
      <w:lvlText w:val="▪"/>
      <w:lvlJc w:val="left"/>
      <w:pPr>
        <w:ind w:left="4387" w:hanging="360"/>
      </w:pPr>
      <w:rPr>
        <w:rFonts w:ascii="Noto Sans Symbols" w:eastAsia="Noto Sans Symbols" w:hAnsi="Noto Sans Symbols" w:cs="Noto Sans Symbols"/>
      </w:rPr>
    </w:lvl>
    <w:lvl w:ilvl="6">
      <w:start w:val="1"/>
      <w:numFmt w:val="bullet"/>
      <w:lvlText w:val="●"/>
      <w:lvlJc w:val="left"/>
      <w:pPr>
        <w:ind w:left="5107" w:hanging="360"/>
      </w:pPr>
      <w:rPr>
        <w:rFonts w:ascii="Noto Sans Symbols" w:eastAsia="Noto Sans Symbols" w:hAnsi="Noto Sans Symbols" w:cs="Noto Sans Symbols"/>
      </w:rPr>
    </w:lvl>
    <w:lvl w:ilvl="7">
      <w:start w:val="1"/>
      <w:numFmt w:val="bullet"/>
      <w:lvlText w:val="o"/>
      <w:lvlJc w:val="left"/>
      <w:pPr>
        <w:ind w:left="5827" w:hanging="360"/>
      </w:pPr>
      <w:rPr>
        <w:rFonts w:ascii="Courier New" w:eastAsia="Courier New" w:hAnsi="Courier New" w:cs="Courier New"/>
      </w:rPr>
    </w:lvl>
    <w:lvl w:ilvl="8">
      <w:start w:val="1"/>
      <w:numFmt w:val="bullet"/>
      <w:lvlText w:val="▪"/>
      <w:lvlJc w:val="left"/>
      <w:pPr>
        <w:ind w:left="6547" w:hanging="360"/>
      </w:pPr>
      <w:rPr>
        <w:rFonts w:ascii="Noto Sans Symbols" w:eastAsia="Noto Sans Symbols" w:hAnsi="Noto Sans Symbols" w:cs="Noto Sans Symbols"/>
      </w:rPr>
    </w:lvl>
  </w:abstractNum>
  <w:abstractNum w:abstractNumId="1" w15:restartNumberingAfterBreak="0">
    <w:nsid w:val="0FAD25C3"/>
    <w:multiLevelType w:val="hybridMultilevel"/>
    <w:tmpl w:val="115AF566"/>
    <w:lvl w:ilvl="0" w:tplc="069CC6C4">
      <w:start w:val="11"/>
      <w:numFmt w:val="bullet"/>
      <w:lvlText w:val="-"/>
      <w:lvlJc w:val="left"/>
      <w:pPr>
        <w:ind w:left="720" w:hanging="360"/>
      </w:pPr>
      <w:rPr>
        <w:rFonts w:ascii="Arial Narrow" w:eastAsia="Batang"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16B6F79"/>
    <w:multiLevelType w:val="hybridMultilevel"/>
    <w:tmpl w:val="99C47B04"/>
    <w:lvl w:ilvl="0" w:tplc="C75CBB18">
      <w:start w:val="1"/>
      <w:numFmt w:val="bullet"/>
      <w:lvlText w:val="•"/>
      <w:lvlJc w:val="left"/>
      <w:pPr>
        <w:ind w:left="93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3426592">
      <w:start w:val="1"/>
      <w:numFmt w:val="bullet"/>
      <w:lvlText w:val="o"/>
      <w:lvlJc w:val="left"/>
      <w:pPr>
        <w:ind w:left="15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0E006552">
      <w:start w:val="1"/>
      <w:numFmt w:val="bullet"/>
      <w:lvlText w:val="▪"/>
      <w:lvlJc w:val="left"/>
      <w:pPr>
        <w:ind w:left="22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86726BA6">
      <w:start w:val="1"/>
      <w:numFmt w:val="bullet"/>
      <w:lvlText w:val="•"/>
      <w:lvlJc w:val="left"/>
      <w:pPr>
        <w:ind w:left="29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5D980118">
      <w:start w:val="1"/>
      <w:numFmt w:val="bullet"/>
      <w:lvlText w:val="o"/>
      <w:lvlJc w:val="left"/>
      <w:pPr>
        <w:ind w:left="37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6896CBAE">
      <w:start w:val="1"/>
      <w:numFmt w:val="bullet"/>
      <w:lvlText w:val="▪"/>
      <w:lvlJc w:val="left"/>
      <w:pPr>
        <w:ind w:left="44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5AF27F88">
      <w:start w:val="1"/>
      <w:numFmt w:val="bullet"/>
      <w:lvlText w:val="•"/>
      <w:lvlJc w:val="left"/>
      <w:pPr>
        <w:ind w:left="51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0C8480A6">
      <w:start w:val="1"/>
      <w:numFmt w:val="bullet"/>
      <w:lvlText w:val="o"/>
      <w:lvlJc w:val="left"/>
      <w:pPr>
        <w:ind w:left="58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CDC6C0B4">
      <w:start w:val="1"/>
      <w:numFmt w:val="bullet"/>
      <w:lvlText w:val="▪"/>
      <w:lvlJc w:val="left"/>
      <w:pPr>
        <w:ind w:left="65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22D33FD5"/>
    <w:multiLevelType w:val="multilevel"/>
    <w:tmpl w:val="222AF8DE"/>
    <w:lvl w:ilvl="0">
      <w:numFmt w:val="bullet"/>
      <w:lvlText w:val="⮚"/>
      <w:lvlJc w:val="left"/>
      <w:pPr>
        <w:ind w:left="1081" w:hanging="360"/>
      </w:pPr>
      <w:rPr>
        <w:rFonts w:ascii="Noto Sans Symbols" w:eastAsia="Noto Sans Symbols" w:hAnsi="Noto Sans Symbols" w:cs="Noto Sans Symbols"/>
        <w:sz w:val="22"/>
        <w:szCs w:val="22"/>
      </w:rPr>
    </w:lvl>
    <w:lvl w:ilvl="1">
      <w:numFmt w:val="bullet"/>
      <w:lvlText w:val="•"/>
      <w:lvlJc w:val="left"/>
      <w:pPr>
        <w:ind w:left="2050" w:hanging="360"/>
      </w:pPr>
    </w:lvl>
    <w:lvl w:ilvl="2">
      <w:numFmt w:val="bullet"/>
      <w:lvlText w:val="•"/>
      <w:lvlJc w:val="left"/>
      <w:pPr>
        <w:ind w:left="3020" w:hanging="360"/>
      </w:pPr>
    </w:lvl>
    <w:lvl w:ilvl="3">
      <w:numFmt w:val="bullet"/>
      <w:lvlText w:val="•"/>
      <w:lvlJc w:val="left"/>
      <w:pPr>
        <w:ind w:left="3990" w:hanging="360"/>
      </w:pPr>
    </w:lvl>
    <w:lvl w:ilvl="4">
      <w:numFmt w:val="bullet"/>
      <w:lvlText w:val="•"/>
      <w:lvlJc w:val="left"/>
      <w:pPr>
        <w:ind w:left="4960" w:hanging="360"/>
      </w:pPr>
    </w:lvl>
    <w:lvl w:ilvl="5">
      <w:numFmt w:val="bullet"/>
      <w:lvlText w:val="•"/>
      <w:lvlJc w:val="left"/>
      <w:pPr>
        <w:ind w:left="5931" w:hanging="360"/>
      </w:pPr>
    </w:lvl>
    <w:lvl w:ilvl="6">
      <w:numFmt w:val="bullet"/>
      <w:lvlText w:val="•"/>
      <w:lvlJc w:val="left"/>
      <w:pPr>
        <w:ind w:left="6901" w:hanging="360"/>
      </w:pPr>
    </w:lvl>
    <w:lvl w:ilvl="7">
      <w:numFmt w:val="bullet"/>
      <w:lvlText w:val="•"/>
      <w:lvlJc w:val="left"/>
      <w:pPr>
        <w:ind w:left="7871" w:hanging="360"/>
      </w:pPr>
    </w:lvl>
    <w:lvl w:ilvl="8">
      <w:numFmt w:val="bullet"/>
      <w:lvlText w:val="•"/>
      <w:lvlJc w:val="left"/>
      <w:pPr>
        <w:ind w:left="8841" w:hanging="360"/>
      </w:pPr>
    </w:lvl>
  </w:abstractNum>
  <w:abstractNum w:abstractNumId="4" w15:restartNumberingAfterBreak="0">
    <w:nsid w:val="22E55B60"/>
    <w:multiLevelType w:val="multilevel"/>
    <w:tmpl w:val="7AA6CC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79C4A7E"/>
    <w:multiLevelType w:val="multilevel"/>
    <w:tmpl w:val="EFE61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110121"/>
    <w:multiLevelType w:val="hybridMultilevel"/>
    <w:tmpl w:val="EE82BB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0C70AB9"/>
    <w:multiLevelType w:val="hybridMultilevel"/>
    <w:tmpl w:val="452ABB74"/>
    <w:lvl w:ilvl="0" w:tplc="ED382FE2">
      <w:numFmt w:val="bullet"/>
      <w:lvlText w:val="-"/>
      <w:lvlJc w:val="left"/>
      <w:pPr>
        <w:ind w:left="720" w:hanging="360"/>
      </w:pPr>
      <w:rPr>
        <w:rFonts w:ascii="Arial Narrow" w:eastAsia="Times New Roman"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F816FBD"/>
    <w:multiLevelType w:val="multilevel"/>
    <w:tmpl w:val="D8966A4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733F7FE9"/>
    <w:multiLevelType w:val="hybridMultilevel"/>
    <w:tmpl w:val="DDBC073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75A87C9B"/>
    <w:multiLevelType w:val="hybridMultilevel"/>
    <w:tmpl w:val="50A429A4"/>
    <w:lvl w:ilvl="0" w:tplc="CC182F06">
      <w:start w:val="1"/>
      <w:numFmt w:val="bullet"/>
      <w:lvlText w:val="-"/>
      <w:lvlJc w:val="left"/>
      <w:pPr>
        <w:ind w:left="8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6F0C7AFE">
      <w:start w:val="1"/>
      <w:numFmt w:val="bullet"/>
      <w:lvlText w:val="o"/>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EA70540C">
      <w:start w:val="1"/>
      <w:numFmt w:val="bullet"/>
      <w:lvlText w:val="▪"/>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AD960092">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35F8D01C">
      <w:start w:val="1"/>
      <w:numFmt w:val="bullet"/>
      <w:lvlText w:val="o"/>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80D25DFC">
      <w:start w:val="1"/>
      <w:numFmt w:val="bullet"/>
      <w:lvlText w:val="▪"/>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29E8248A">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4ADC2C4C">
      <w:start w:val="1"/>
      <w:numFmt w:val="bullet"/>
      <w:lvlText w:val="o"/>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EA1E13FA">
      <w:start w:val="1"/>
      <w:numFmt w:val="bullet"/>
      <w:lvlText w:val="▪"/>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num w:numId="1">
    <w:abstractNumId w:val="1"/>
  </w:num>
  <w:num w:numId="2">
    <w:abstractNumId w:val="8"/>
  </w:num>
  <w:num w:numId="3">
    <w:abstractNumId w:val="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4"/>
  </w:num>
  <w:num w:numId="8">
    <w:abstractNumId w:val="3"/>
  </w:num>
  <w:num w:numId="9">
    <w:abstractNumId w:val="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2A4"/>
    <w:rsid w:val="000163AE"/>
    <w:rsid w:val="0002138A"/>
    <w:rsid w:val="000305D2"/>
    <w:rsid w:val="00076C91"/>
    <w:rsid w:val="00092C8D"/>
    <w:rsid w:val="000C22D4"/>
    <w:rsid w:val="000C2C54"/>
    <w:rsid w:val="000D3218"/>
    <w:rsid w:val="000F3B28"/>
    <w:rsid w:val="001625F8"/>
    <w:rsid w:val="00176061"/>
    <w:rsid w:val="00191A44"/>
    <w:rsid w:val="001D0531"/>
    <w:rsid w:val="001F52F0"/>
    <w:rsid w:val="00205B43"/>
    <w:rsid w:val="00207600"/>
    <w:rsid w:val="0022371F"/>
    <w:rsid w:val="00233310"/>
    <w:rsid w:val="00273AFB"/>
    <w:rsid w:val="0029571D"/>
    <w:rsid w:val="002B0633"/>
    <w:rsid w:val="00304F32"/>
    <w:rsid w:val="0031715A"/>
    <w:rsid w:val="00321E2B"/>
    <w:rsid w:val="0034741A"/>
    <w:rsid w:val="00367A7F"/>
    <w:rsid w:val="00376A46"/>
    <w:rsid w:val="00390FF9"/>
    <w:rsid w:val="003C3C1B"/>
    <w:rsid w:val="003C62D1"/>
    <w:rsid w:val="003F2F4E"/>
    <w:rsid w:val="00420941"/>
    <w:rsid w:val="00422B4E"/>
    <w:rsid w:val="0043693D"/>
    <w:rsid w:val="0043789F"/>
    <w:rsid w:val="00473770"/>
    <w:rsid w:val="00477F9A"/>
    <w:rsid w:val="00491D6F"/>
    <w:rsid w:val="004E6301"/>
    <w:rsid w:val="004F23BA"/>
    <w:rsid w:val="005514F2"/>
    <w:rsid w:val="00556492"/>
    <w:rsid w:val="00556F13"/>
    <w:rsid w:val="0056475D"/>
    <w:rsid w:val="00590F3E"/>
    <w:rsid w:val="0059324B"/>
    <w:rsid w:val="005A1057"/>
    <w:rsid w:val="005B5CCE"/>
    <w:rsid w:val="005D0F51"/>
    <w:rsid w:val="005F4E62"/>
    <w:rsid w:val="006125C6"/>
    <w:rsid w:val="00623181"/>
    <w:rsid w:val="0065521A"/>
    <w:rsid w:val="006A582D"/>
    <w:rsid w:val="006B7AAB"/>
    <w:rsid w:val="00700DD0"/>
    <w:rsid w:val="007128B3"/>
    <w:rsid w:val="0071296E"/>
    <w:rsid w:val="00736552"/>
    <w:rsid w:val="007B4225"/>
    <w:rsid w:val="008619F7"/>
    <w:rsid w:val="00864EAF"/>
    <w:rsid w:val="00880E7E"/>
    <w:rsid w:val="008B0354"/>
    <w:rsid w:val="008C4E95"/>
    <w:rsid w:val="008D55AB"/>
    <w:rsid w:val="008E4098"/>
    <w:rsid w:val="00903E06"/>
    <w:rsid w:val="009372A4"/>
    <w:rsid w:val="00946344"/>
    <w:rsid w:val="00972801"/>
    <w:rsid w:val="00975AF9"/>
    <w:rsid w:val="009A4169"/>
    <w:rsid w:val="009B1AE2"/>
    <w:rsid w:val="009C2812"/>
    <w:rsid w:val="009F7947"/>
    <w:rsid w:val="00A171F9"/>
    <w:rsid w:val="00A2505F"/>
    <w:rsid w:val="00A3083D"/>
    <w:rsid w:val="00A83E9F"/>
    <w:rsid w:val="00A92F16"/>
    <w:rsid w:val="00AA00C6"/>
    <w:rsid w:val="00AD39C9"/>
    <w:rsid w:val="00B03FAE"/>
    <w:rsid w:val="00B15115"/>
    <w:rsid w:val="00B2688F"/>
    <w:rsid w:val="00B573FA"/>
    <w:rsid w:val="00B936C2"/>
    <w:rsid w:val="00BB6998"/>
    <w:rsid w:val="00BE42A4"/>
    <w:rsid w:val="00BE621A"/>
    <w:rsid w:val="00C22B4F"/>
    <w:rsid w:val="00C630C1"/>
    <w:rsid w:val="00C678FA"/>
    <w:rsid w:val="00C9075E"/>
    <w:rsid w:val="00C9641F"/>
    <w:rsid w:val="00CA018B"/>
    <w:rsid w:val="00CA0919"/>
    <w:rsid w:val="00CA4B75"/>
    <w:rsid w:val="00CC662C"/>
    <w:rsid w:val="00D535A6"/>
    <w:rsid w:val="00D56AC0"/>
    <w:rsid w:val="00D81FB5"/>
    <w:rsid w:val="00EE502B"/>
    <w:rsid w:val="00EF6468"/>
    <w:rsid w:val="00F02925"/>
    <w:rsid w:val="00F06EA9"/>
    <w:rsid w:val="00FB1EF0"/>
    <w:rsid w:val="00FB2401"/>
    <w:rsid w:val="00FE448B"/>
    <w:rsid w:val="00FE71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4CE30"/>
  <w15:chartTrackingRefBased/>
  <w15:docId w15:val="{9DEE9C59-06E1-4469-93B2-9EB6BB77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2A4"/>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uiPriority w:val="9"/>
    <w:qFormat/>
    <w:rsid w:val="00CC662C"/>
    <w:pPr>
      <w:keepNext/>
      <w:keepLines/>
      <w:spacing w:before="240"/>
      <w:outlineLvl w:val="0"/>
    </w:pPr>
    <w:rPr>
      <w:rFonts w:ascii="Arial" w:eastAsia="Arial" w:hAnsi="Arial" w:cs="Arial"/>
      <w:color w:val="000000"/>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1"/>
    <w:qFormat/>
    <w:rsid w:val="003F2F4E"/>
    <w:pPr>
      <w:ind w:left="720"/>
      <w:contextualSpacing/>
    </w:pPr>
  </w:style>
  <w:style w:type="character" w:styleId="Refdecomentario">
    <w:name w:val="annotation reference"/>
    <w:basedOn w:val="Fuentedeprrafopredeter"/>
    <w:uiPriority w:val="99"/>
    <w:semiHidden/>
    <w:unhideWhenUsed/>
    <w:rsid w:val="00903E06"/>
    <w:rPr>
      <w:sz w:val="16"/>
      <w:szCs w:val="16"/>
    </w:rPr>
  </w:style>
  <w:style w:type="paragraph" w:styleId="Textocomentario">
    <w:name w:val="annotation text"/>
    <w:basedOn w:val="Normal"/>
    <w:link w:val="TextocomentarioCar"/>
    <w:uiPriority w:val="99"/>
    <w:semiHidden/>
    <w:unhideWhenUsed/>
    <w:rsid w:val="00903E06"/>
    <w:rPr>
      <w:sz w:val="20"/>
      <w:szCs w:val="20"/>
    </w:rPr>
  </w:style>
  <w:style w:type="character" w:customStyle="1" w:styleId="TextocomentarioCar">
    <w:name w:val="Texto comentario Car"/>
    <w:basedOn w:val="Fuentedeprrafopredeter"/>
    <w:link w:val="Textocomentario"/>
    <w:uiPriority w:val="99"/>
    <w:semiHidden/>
    <w:rsid w:val="00903E06"/>
    <w:rPr>
      <w:rFonts w:ascii="Times New Roman" w:eastAsia="Times New Roman" w:hAnsi="Times New Roman" w:cs="Times New Roman"/>
      <w:sz w:val="20"/>
      <w:szCs w:val="20"/>
      <w:lang w:eastAsia="es-ES_tradnl"/>
    </w:rPr>
  </w:style>
  <w:style w:type="paragraph" w:styleId="Asuntodelcomentario">
    <w:name w:val="annotation subject"/>
    <w:basedOn w:val="Textocomentario"/>
    <w:next w:val="Textocomentario"/>
    <w:link w:val="AsuntodelcomentarioCar"/>
    <w:uiPriority w:val="99"/>
    <w:semiHidden/>
    <w:unhideWhenUsed/>
    <w:rsid w:val="00903E06"/>
    <w:rPr>
      <w:b/>
      <w:bCs/>
    </w:rPr>
  </w:style>
  <w:style w:type="character" w:customStyle="1" w:styleId="AsuntodelcomentarioCar">
    <w:name w:val="Asunto del comentario Car"/>
    <w:basedOn w:val="TextocomentarioCar"/>
    <w:link w:val="Asuntodelcomentario"/>
    <w:uiPriority w:val="99"/>
    <w:semiHidden/>
    <w:rsid w:val="00903E06"/>
    <w:rPr>
      <w:rFonts w:ascii="Times New Roman" w:eastAsia="Times New Roman" w:hAnsi="Times New Roman" w:cs="Times New Roman"/>
      <w:b/>
      <w:bCs/>
      <w:sz w:val="20"/>
      <w:szCs w:val="20"/>
      <w:lang w:eastAsia="es-ES_tradnl"/>
    </w:rPr>
  </w:style>
  <w:style w:type="table" w:styleId="Tablaconcuadrcula">
    <w:name w:val="Table Grid"/>
    <w:basedOn w:val="Tablanormal"/>
    <w:uiPriority w:val="59"/>
    <w:rsid w:val="00903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CC662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C662C"/>
    <w:rPr>
      <w:rFonts w:ascii="Segoe UI" w:eastAsia="Times New Roman" w:hAnsi="Segoe UI" w:cs="Segoe UI"/>
      <w:sz w:val="18"/>
      <w:szCs w:val="18"/>
      <w:lang w:eastAsia="es-ES_tradnl"/>
    </w:rPr>
  </w:style>
  <w:style w:type="character" w:customStyle="1" w:styleId="Ttulo1Car">
    <w:name w:val="Título 1 Car"/>
    <w:basedOn w:val="Fuentedeprrafopredeter"/>
    <w:link w:val="Ttulo1"/>
    <w:uiPriority w:val="9"/>
    <w:rsid w:val="00CC662C"/>
    <w:rPr>
      <w:rFonts w:ascii="Arial" w:eastAsia="Arial" w:hAnsi="Arial" w:cs="Arial"/>
      <w:color w:val="000000"/>
      <w:sz w:val="28"/>
      <w:szCs w:val="28"/>
      <w:lang w:eastAsia="es-ES_tradnl"/>
    </w:rPr>
  </w:style>
  <w:style w:type="paragraph" w:styleId="NormalWeb">
    <w:name w:val="Normal (Web)"/>
    <w:basedOn w:val="Normal"/>
    <w:uiPriority w:val="99"/>
    <w:unhideWhenUsed/>
    <w:rsid w:val="0043789F"/>
    <w:pPr>
      <w:spacing w:before="100" w:beforeAutospacing="1" w:after="100" w:afterAutospacing="1"/>
    </w:pPr>
    <w:rPr>
      <w:lang w:eastAsia="es-CO"/>
    </w:r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1"/>
    <w:qFormat/>
    <w:locked/>
    <w:rsid w:val="00F02925"/>
    <w:rPr>
      <w:rFonts w:ascii="Times New Roman" w:eastAsia="Times New Roman" w:hAnsi="Times New Roman" w:cs="Times New Roman"/>
      <w:sz w:val="24"/>
      <w:szCs w:val="24"/>
      <w:lang w:eastAsia="es-ES_tradnl"/>
    </w:rPr>
  </w:style>
  <w:style w:type="paragraph" w:styleId="Revisin">
    <w:name w:val="Revision"/>
    <w:hidden/>
    <w:uiPriority w:val="99"/>
    <w:semiHidden/>
    <w:rsid w:val="00F06EA9"/>
    <w:pPr>
      <w:spacing w:after="0" w:line="240" w:lineRule="auto"/>
    </w:pPr>
    <w:rPr>
      <w:rFonts w:ascii="Times New Roman" w:eastAsia="Times New Roman" w:hAnsi="Times New Roman" w:cs="Times New Roman"/>
      <w:sz w:val="24"/>
      <w:szCs w:val="24"/>
      <w:lang w:eastAsia="es-ES_tradnl"/>
    </w:rPr>
  </w:style>
  <w:style w:type="paragraph" w:styleId="Encabezado">
    <w:name w:val="header"/>
    <w:basedOn w:val="Normal"/>
    <w:link w:val="EncabezadoCar"/>
    <w:uiPriority w:val="99"/>
    <w:unhideWhenUsed/>
    <w:rsid w:val="00F06EA9"/>
    <w:pPr>
      <w:tabs>
        <w:tab w:val="center" w:pos="4252"/>
        <w:tab w:val="right" w:pos="8504"/>
      </w:tabs>
    </w:pPr>
  </w:style>
  <w:style w:type="character" w:customStyle="1" w:styleId="EncabezadoCar">
    <w:name w:val="Encabezado Car"/>
    <w:basedOn w:val="Fuentedeprrafopredeter"/>
    <w:link w:val="Encabezado"/>
    <w:uiPriority w:val="99"/>
    <w:rsid w:val="00F06EA9"/>
    <w:rPr>
      <w:rFonts w:ascii="Times New Roman" w:eastAsia="Times New Roman" w:hAnsi="Times New Roman" w:cs="Times New Roman"/>
      <w:sz w:val="24"/>
      <w:szCs w:val="24"/>
      <w:lang w:eastAsia="es-ES_tradnl"/>
    </w:rPr>
  </w:style>
  <w:style w:type="paragraph" w:styleId="Piedepgina">
    <w:name w:val="footer"/>
    <w:basedOn w:val="Normal"/>
    <w:link w:val="PiedepginaCar"/>
    <w:uiPriority w:val="99"/>
    <w:unhideWhenUsed/>
    <w:rsid w:val="00F06EA9"/>
    <w:pPr>
      <w:tabs>
        <w:tab w:val="center" w:pos="4252"/>
        <w:tab w:val="right" w:pos="8504"/>
      </w:tabs>
    </w:pPr>
  </w:style>
  <w:style w:type="character" w:customStyle="1" w:styleId="PiedepginaCar">
    <w:name w:val="Pie de página Car"/>
    <w:basedOn w:val="Fuentedeprrafopredeter"/>
    <w:link w:val="Piedepgina"/>
    <w:uiPriority w:val="99"/>
    <w:rsid w:val="00F06EA9"/>
    <w:rPr>
      <w:rFonts w:ascii="Times New Roman" w:eastAsia="Times New Roman" w:hAnsi="Times New Roman" w:cs="Times New Roman"/>
      <w:sz w:val="24"/>
      <w:szCs w:val="24"/>
      <w:lang w:eastAsia="es-ES_tradnl"/>
    </w:rPr>
  </w:style>
  <w:style w:type="paragraph" w:styleId="Textoindependiente">
    <w:name w:val="Body Text"/>
    <w:basedOn w:val="Normal"/>
    <w:link w:val="TextoindependienteCar"/>
    <w:uiPriority w:val="1"/>
    <w:qFormat/>
    <w:rsid w:val="00EF6468"/>
    <w:pPr>
      <w:widowControl w:val="0"/>
      <w:autoSpaceDE w:val="0"/>
      <w:autoSpaceDN w:val="0"/>
    </w:pPr>
    <w:rPr>
      <w:rFonts w:ascii="Arial MT" w:eastAsia="Arial MT" w:hAnsi="Arial MT" w:cs="Arial MT"/>
      <w:lang w:val="es-ES" w:eastAsia="en-US"/>
    </w:rPr>
  </w:style>
  <w:style w:type="character" w:customStyle="1" w:styleId="TextoindependienteCar">
    <w:name w:val="Texto independiente Car"/>
    <w:basedOn w:val="Fuentedeprrafopredeter"/>
    <w:link w:val="Textoindependiente"/>
    <w:uiPriority w:val="1"/>
    <w:rsid w:val="00EF6468"/>
    <w:rPr>
      <w:rFonts w:ascii="Arial MT" w:eastAsia="Arial MT" w:hAnsi="Arial MT" w:cs="Arial MT"/>
      <w:sz w:val="24"/>
      <w:szCs w:val="24"/>
      <w:lang w:val="es-ES"/>
    </w:rPr>
  </w:style>
  <w:style w:type="paragraph" w:customStyle="1" w:styleId="TableParagraph">
    <w:name w:val="Table Paragraph"/>
    <w:basedOn w:val="Normal"/>
    <w:uiPriority w:val="1"/>
    <w:qFormat/>
    <w:rsid w:val="00EF6468"/>
    <w:pPr>
      <w:widowControl w:val="0"/>
      <w:autoSpaceDE w:val="0"/>
      <w:autoSpaceDN w:val="0"/>
      <w:spacing w:before="5" w:line="275" w:lineRule="exact"/>
      <w:jc w:val="right"/>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42536">
      <w:bodyDiv w:val="1"/>
      <w:marLeft w:val="0"/>
      <w:marRight w:val="0"/>
      <w:marTop w:val="0"/>
      <w:marBottom w:val="0"/>
      <w:divBdr>
        <w:top w:val="none" w:sz="0" w:space="0" w:color="auto"/>
        <w:left w:val="none" w:sz="0" w:space="0" w:color="auto"/>
        <w:bottom w:val="none" w:sz="0" w:space="0" w:color="auto"/>
        <w:right w:val="none" w:sz="0" w:space="0" w:color="auto"/>
      </w:divBdr>
    </w:div>
    <w:div w:id="90247366">
      <w:bodyDiv w:val="1"/>
      <w:marLeft w:val="0"/>
      <w:marRight w:val="0"/>
      <w:marTop w:val="0"/>
      <w:marBottom w:val="0"/>
      <w:divBdr>
        <w:top w:val="none" w:sz="0" w:space="0" w:color="auto"/>
        <w:left w:val="none" w:sz="0" w:space="0" w:color="auto"/>
        <w:bottom w:val="none" w:sz="0" w:space="0" w:color="auto"/>
        <w:right w:val="none" w:sz="0" w:space="0" w:color="auto"/>
      </w:divBdr>
    </w:div>
    <w:div w:id="96601906">
      <w:bodyDiv w:val="1"/>
      <w:marLeft w:val="0"/>
      <w:marRight w:val="0"/>
      <w:marTop w:val="0"/>
      <w:marBottom w:val="0"/>
      <w:divBdr>
        <w:top w:val="none" w:sz="0" w:space="0" w:color="auto"/>
        <w:left w:val="none" w:sz="0" w:space="0" w:color="auto"/>
        <w:bottom w:val="none" w:sz="0" w:space="0" w:color="auto"/>
        <w:right w:val="none" w:sz="0" w:space="0" w:color="auto"/>
      </w:divBdr>
    </w:div>
    <w:div w:id="181287934">
      <w:bodyDiv w:val="1"/>
      <w:marLeft w:val="0"/>
      <w:marRight w:val="0"/>
      <w:marTop w:val="0"/>
      <w:marBottom w:val="0"/>
      <w:divBdr>
        <w:top w:val="none" w:sz="0" w:space="0" w:color="auto"/>
        <w:left w:val="none" w:sz="0" w:space="0" w:color="auto"/>
        <w:bottom w:val="none" w:sz="0" w:space="0" w:color="auto"/>
        <w:right w:val="none" w:sz="0" w:space="0" w:color="auto"/>
      </w:divBdr>
    </w:div>
    <w:div w:id="375543563">
      <w:bodyDiv w:val="1"/>
      <w:marLeft w:val="0"/>
      <w:marRight w:val="0"/>
      <w:marTop w:val="0"/>
      <w:marBottom w:val="0"/>
      <w:divBdr>
        <w:top w:val="none" w:sz="0" w:space="0" w:color="auto"/>
        <w:left w:val="none" w:sz="0" w:space="0" w:color="auto"/>
        <w:bottom w:val="none" w:sz="0" w:space="0" w:color="auto"/>
        <w:right w:val="none" w:sz="0" w:space="0" w:color="auto"/>
      </w:divBdr>
    </w:div>
    <w:div w:id="386613987">
      <w:bodyDiv w:val="1"/>
      <w:marLeft w:val="0"/>
      <w:marRight w:val="0"/>
      <w:marTop w:val="0"/>
      <w:marBottom w:val="0"/>
      <w:divBdr>
        <w:top w:val="none" w:sz="0" w:space="0" w:color="auto"/>
        <w:left w:val="none" w:sz="0" w:space="0" w:color="auto"/>
        <w:bottom w:val="none" w:sz="0" w:space="0" w:color="auto"/>
        <w:right w:val="none" w:sz="0" w:space="0" w:color="auto"/>
      </w:divBdr>
    </w:div>
    <w:div w:id="454908804">
      <w:bodyDiv w:val="1"/>
      <w:marLeft w:val="0"/>
      <w:marRight w:val="0"/>
      <w:marTop w:val="0"/>
      <w:marBottom w:val="0"/>
      <w:divBdr>
        <w:top w:val="none" w:sz="0" w:space="0" w:color="auto"/>
        <w:left w:val="none" w:sz="0" w:space="0" w:color="auto"/>
        <w:bottom w:val="none" w:sz="0" w:space="0" w:color="auto"/>
        <w:right w:val="none" w:sz="0" w:space="0" w:color="auto"/>
      </w:divBdr>
    </w:div>
    <w:div w:id="536624378">
      <w:bodyDiv w:val="1"/>
      <w:marLeft w:val="0"/>
      <w:marRight w:val="0"/>
      <w:marTop w:val="0"/>
      <w:marBottom w:val="0"/>
      <w:divBdr>
        <w:top w:val="none" w:sz="0" w:space="0" w:color="auto"/>
        <w:left w:val="none" w:sz="0" w:space="0" w:color="auto"/>
        <w:bottom w:val="none" w:sz="0" w:space="0" w:color="auto"/>
        <w:right w:val="none" w:sz="0" w:space="0" w:color="auto"/>
      </w:divBdr>
    </w:div>
    <w:div w:id="685909537">
      <w:bodyDiv w:val="1"/>
      <w:marLeft w:val="0"/>
      <w:marRight w:val="0"/>
      <w:marTop w:val="0"/>
      <w:marBottom w:val="0"/>
      <w:divBdr>
        <w:top w:val="none" w:sz="0" w:space="0" w:color="auto"/>
        <w:left w:val="none" w:sz="0" w:space="0" w:color="auto"/>
        <w:bottom w:val="none" w:sz="0" w:space="0" w:color="auto"/>
        <w:right w:val="none" w:sz="0" w:space="0" w:color="auto"/>
      </w:divBdr>
    </w:div>
    <w:div w:id="775558469">
      <w:bodyDiv w:val="1"/>
      <w:marLeft w:val="0"/>
      <w:marRight w:val="0"/>
      <w:marTop w:val="0"/>
      <w:marBottom w:val="0"/>
      <w:divBdr>
        <w:top w:val="none" w:sz="0" w:space="0" w:color="auto"/>
        <w:left w:val="none" w:sz="0" w:space="0" w:color="auto"/>
        <w:bottom w:val="none" w:sz="0" w:space="0" w:color="auto"/>
        <w:right w:val="none" w:sz="0" w:space="0" w:color="auto"/>
      </w:divBdr>
    </w:div>
    <w:div w:id="777021852">
      <w:bodyDiv w:val="1"/>
      <w:marLeft w:val="0"/>
      <w:marRight w:val="0"/>
      <w:marTop w:val="0"/>
      <w:marBottom w:val="0"/>
      <w:divBdr>
        <w:top w:val="none" w:sz="0" w:space="0" w:color="auto"/>
        <w:left w:val="none" w:sz="0" w:space="0" w:color="auto"/>
        <w:bottom w:val="none" w:sz="0" w:space="0" w:color="auto"/>
        <w:right w:val="none" w:sz="0" w:space="0" w:color="auto"/>
      </w:divBdr>
    </w:div>
    <w:div w:id="958294241">
      <w:bodyDiv w:val="1"/>
      <w:marLeft w:val="0"/>
      <w:marRight w:val="0"/>
      <w:marTop w:val="0"/>
      <w:marBottom w:val="0"/>
      <w:divBdr>
        <w:top w:val="none" w:sz="0" w:space="0" w:color="auto"/>
        <w:left w:val="none" w:sz="0" w:space="0" w:color="auto"/>
        <w:bottom w:val="none" w:sz="0" w:space="0" w:color="auto"/>
        <w:right w:val="none" w:sz="0" w:space="0" w:color="auto"/>
      </w:divBdr>
    </w:div>
    <w:div w:id="969482116">
      <w:bodyDiv w:val="1"/>
      <w:marLeft w:val="0"/>
      <w:marRight w:val="0"/>
      <w:marTop w:val="0"/>
      <w:marBottom w:val="0"/>
      <w:divBdr>
        <w:top w:val="none" w:sz="0" w:space="0" w:color="auto"/>
        <w:left w:val="none" w:sz="0" w:space="0" w:color="auto"/>
        <w:bottom w:val="none" w:sz="0" w:space="0" w:color="auto"/>
        <w:right w:val="none" w:sz="0" w:space="0" w:color="auto"/>
      </w:divBdr>
    </w:div>
    <w:div w:id="1056775760">
      <w:bodyDiv w:val="1"/>
      <w:marLeft w:val="0"/>
      <w:marRight w:val="0"/>
      <w:marTop w:val="0"/>
      <w:marBottom w:val="0"/>
      <w:divBdr>
        <w:top w:val="none" w:sz="0" w:space="0" w:color="auto"/>
        <w:left w:val="none" w:sz="0" w:space="0" w:color="auto"/>
        <w:bottom w:val="none" w:sz="0" w:space="0" w:color="auto"/>
        <w:right w:val="none" w:sz="0" w:space="0" w:color="auto"/>
      </w:divBdr>
    </w:div>
    <w:div w:id="1163355381">
      <w:bodyDiv w:val="1"/>
      <w:marLeft w:val="0"/>
      <w:marRight w:val="0"/>
      <w:marTop w:val="0"/>
      <w:marBottom w:val="0"/>
      <w:divBdr>
        <w:top w:val="none" w:sz="0" w:space="0" w:color="auto"/>
        <w:left w:val="none" w:sz="0" w:space="0" w:color="auto"/>
        <w:bottom w:val="none" w:sz="0" w:space="0" w:color="auto"/>
        <w:right w:val="none" w:sz="0" w:space="0" w:color="auto"/>
      </w:divBdr>
    </w:div>
    <w:div w:id="1257976777">
      <w:bodyDiv w:val="1"/>
      <w:marLeft w:val="0"/>
      <w:marRight w:val="0"/>
      <w:marTop w:val="0"/>
      <w:marBottom w:val="0"/>
      <w:divBdr>
        <w:top w:val="none" w:sz="0" w:space="0" w:color="auto"/>
        <w:left w:val="none" w:sz="0" w:space="0" w:color="auto"/>
        <w:bottom w:val="none" w:sz="0" w:space="0" w:color="auto"/>
        <w:right w:val="none" w:sz="0" w:space="0" w:color="auto"/>
      </w:divBdr>
      <w:divsChild>
        <w:div w:id="1149831711">
          <w:marLeft w:val="0"/>
          <w:marRight w:val="0"/>
          <w:marTop w:val="0"/>
          <w:marBottom w:val="0"/>
          <w:divBdr>
            <w:top w:val="none" w:sz="0" w:space="0" w:color="auto"/>
            <w:left w:val="none" w:sz="0" w:space="0" w:color="auto"/>
            <w:bottom w:val="none" w:sz="0" w:space="0" w:color="auto"/>
            <w:right w:val="none" w:sz="0" w:space="0" w:color="auto"/>
          </w:divBdr>
        </w:div>
      </w:divsChild>
    </w:div>
    <w:div w:id="1326858714">
      <w:bodyDiv w:val="1"/>
      <w:marLeft w:val="0"/>
      <w:marRight w:val="0"/>
      <w:marTop w:val="0"/>
      <w:marBottom w:val="0"/>
      <w:divBdr>
        <w:top w:val="none" w:sz="0" w:space="0" w:color="auto"/>
        <w:left w:val="none" w:sz="0" w:space="0" w:color="auto"/>
        <w:bottom w:val="none" w:sz="0" w:space="0" w:color="auto"/>
        <w:right w:val="none" w:sz="0" w:space="0" w:color="auto"/>
      </w:divBdr>
      <w:divsChild>
        <w:div w:id="1716808273">
          <w:marLeft w:val="0"/>
          <w:marRight w:val="0"/>
          <w:marTop w:val="0"/>
          <w:marBottom w:val="0"/>
          <w:divBdr>
            <w:top w:val="none" w:sz="0" w:space="0" w:color="auto"/>
            <w:left w:val="none" w:sz="0" w:space="0" w:color="auto"/>
            <w:bottom w:val="none" w:sz="0" w:space="0" w:color="auto"/>
            <w:right w:val="none" w:sz="0" w:space="0" w:color="auto"/>
          </w:divBdr>
        </w:div>
      </w:divsChild>
    </w:div>
    <w:div w:id="1332373790">
      <w:bodyDiv w:val="1"/>
      <w:marLeft w:val="0"/>
      <w:marRight w:val="0"/>
      <w:marTop w:val="0"/>
      <w:marBottom w:val="0"/>
      <w:divBdr>
        <w:top w:val="none" w:sz="0" w:space="0" w:color="auto"/>
        <w:left w:val="none" w:sz="0" w:space="0" w:color="auto"/>
        <w:bottom w:val="none" w:sz="0" w:space="0" w:color="auto"/>
        <w:right w:val="none" w:sz="0" w:space="0" w:color="auto"/>
      </w:divBdr>
      <w:divsChild>
        <w:div w:id="1382167568">
          <w:marLeft w:val="0"/>
          <w:marRight w:val="0"/>
          <w:marTop w:val="0"/>
          <w:marBottom w:val="0"/>
          <w:divBdr>
            <w:top w:val="none" w:sz="0" w:space="0" w:color="auto"/>
            <w:left w:val="none" w:sz="0" w:space="0" w:color="auto"/>
            <w:bottom w:val="none" w:sz="0" w:space="0" w:color="auto"/>
            <w:right w:val="none" w:sz="0" w:space="0" w:color="auto"/>
          </w:divBdr>
        </w:div>
      </w:divsChild>
    </w:div>
    <w:div w:id="1392147677">
      <w:bodyDiv w:val="1"/>
      <w:marLeft w:val="0"/>
      <w:marRight w:val="0"/>
      <w:marTop w:val="0"/>
      <w:marBottom w:val="0"/>
      <w:divBdr>
        <w:top w:val="none" w:sz="0" w:space="0" w:color="auto"/>
        <w:left w:val="none" w:sz="0" w:space="0" w:color="auto"/>
        <w:bottom w:val="none" w:sz="0" w:space="0" w:color="auto"/>
        <w:right w:val="none" w:sz="0" w:space="0" w:color="auto"/>
      </w:divBdr>
    </w:div>
    <w:div w:id="1424961209">
      <w:bodyDiv w:val="1"/>
      <w:marLeft w:val="0"/>
      <w:marRight w:val="0"/>
      <w:marTop w:val="0"/>
      <w:marBottom w:val="0"/>
      <w:divBdr>
        <w:top w:val="none" w:sz="0" w:space="0" w:color="auto"/>
        <w:left w:val="none" w:sz="0" w:space="0" w:color="auto"/>
        <w:bottom w:val="none" w:sz="0" w:space="0" w:color="auto"/>
        <w:right w:val="none" w:sz="0" w:space="0" w:color="auto"/>
      </w:divBdr>
    </w:div>
    <w:div w:id="1459714281">
      <w:bodyDiv w:val="1"/>
      <w:marLeft w:val="0"/>
      <w:marRight w:val="0"/>
      <w:marTop w:val="0"/>
      <w:marBottom w:val="0"/>
      <w:divBdr>
        <w:top w:val="none" w:sz="0" w:space="0" w:color="auto"/>
        <w:left w:val="none" w:sz="0" w:space="0" w:color="auto"/>
        <w:bottom w:val="none" w:sz="0" w:space="0" w:color="auto"/>
        <w:right w:val="none" w:sz="0" w:space="0" w:color="auto"/>
      </w:divBdr>
    </w:div>
    <w:div w:id="1588611783">
      <w:bodyDiv w:val="1"/>
      <w:marLeft w:val="0"/>
      <w:marRight w:val="0"/>
      <w:marTop w:val="0"/>
      <w:marBottom w:val="0"/>
      <w:divBdr>
        <w:top w:val="none" w:sz="0" w:space="0" w:color="auto"/>
        <w:left w:val="none" w:sz="0" w:space="0" w:color="auto"/>
        <w:bottom w:val="none" w:sz="0" w:space="0" w:color="auto"/>
        <w:right w:val="none" w:sz="0" w:space="0" w:color="auto"/>
      </w:divBdr>
      <w:divsChild>
        <w:div w:id="275140559">
          <w:marLeft w:val="0"/>
          <w:marRight w:val="0"/>
          <w:marTop w:val="0"/>
          <w:marBottom w:val="0"/>
          <w:divBdr>
            <w:top w:val="none" w:sz="0" w:space="0" w:color="auto"/>
            <w:left w:val="none" w:sz="0" w:space="0" w:color="auto"/>
            <w:bottom w:val="none" w:sz="0" w:space="0" w:color="auto"/>
            <w:right w:val="none" w:sz="0" w:space="0" w:color="auto"/>
          </w:divBdr>
        </w:div>
      </w:divsChild>
    </w:div>
    <w:div w:id="1627545534">
      <w:bodyDiv w:val="1"/>
      <w:marLeft w:val="0"/>
      <w:marRight w:val="0"/>
      <w:marTop w:val="0"/>
      <w:marBottom w:val="0"/>
      <w:divBdr>
        <w:top w:val="none" w:sz="0" w:space="0" w:color="auto"/>
        <w:left w:val="none" w:sz="0" w:space="0" w:color="auto"/>
        <w:bottom w:val="none" w:sz="0" w:space="0" w:color="auto"/>
        <w:right w:val="none" w:sz="0" w:space="0" w:color="auto"/>
      </w:divBdr>
    </w:div>
    <w:div w:id="1644237657">
      <w:bodyDiv w:val="1"/>
      <w:marLeft w:val="0"/>
      <w:marRight w:val="0"/>
      <w:marTop w:val="0"/>
      <w:marBottom w:val="0"/>
      <w:divBdr>
        <w:top w:val="none" w:sz="0" w:space="0" w:color="auto"/>
        <w:left w:val="none" w:sz="0" w:space="0" w:color="auto"/>
        <w:bottom w:val="none" w:sz="0" w:space="0" w:color="auto"/>
        <w:right w:val="none" w:sz="0" w:space="0" w:color="auto"/>
      </w:divBdr>
    </w:div>
    <w:div w:id="1690176028">
      <w:bodyDiv w:val="1"/>
      <w:marLeft w:val="0"/>
      <w:marRight w:val="0"/>
      <w:marTop w:val="0"/>
      <w:marBottom w:val="0"/>
      <w:divBdr>
        <w:top w:val="none" w:sz="0" w:space="0" w:color="auto"/>
        <w:left w:val="none" w:sz="0" w:space="0" w:color="auto"/>
        <w:bottom w:val="none" w:sz="0" w:space="0" w:color="auto"/>
        <w:right w:val="none" w:sz="0" w:space="0" w:color="auto"/>
      </w:divBdr>
    </w:div>
    <w:div w:id="1758751003">
      <w:bodyDiv w:val="1"/>
      <w:marLeft w:val="0"/>
      <w:marRight w:val="0"/>
      <w:marTop w:val="0"/>
      <w:marBottom w:val="0"/>
      <w:divBdr>
        <w:top w:val="none" w:sz="0" w:space="0" w:color="auto"/>
        <w:left w:val="none" w:sz="0" w:space="0" w:color="auto"/>
        <w:bottom w:val="none" w:sz="0" w:space="0" w:color="auto"/>
        <w:right w:val="none" w:sz="0" w:space="0" w:color="auto"/>
      </w:divBdr>
    </w:div>
    <w:div w:id="1808011048">
      <w:bodyDiv w:val="1"/>
      <w:marLeft w:val="0"/>
      <w:marRight w:val="0"/>
      <w:marTop w:val="0"/>
      <w:marBottom w:val="0"/>
      <w:divBdr>
        <w:top w:val="none" w:sz="0" w:space="0" w:color="auto"/>
        <w:left w:val="none" w:sz="0" w:space="0" w:color="auto"/>
        <w:bottom w:val="none" w:sz="0" w:space="0" w:color="auto"/>
        <w:right w:val="none" w:sz="0" w:space="0" w:color="auto"/>
      </w:divBdr>
    </w:div>
    <w:div w:id="1883203028">
      <w:bodyDiv w:val="1"/>
      <w:marLeft w:val="0"/>
      <w:marRight w:val="0"/>
      <w:marTop w:val="0"/>
      <w:marBottom w:val="0"/>
      <w:divBdr>
        <w:top w:val="none" w:sz="0" w:space="0" w:color="auto"/>
        <w:left w:val="none" w:sz="0" w:space="0" w:color="auto"/>
        <w:bottom w:val="none" w:sz="0" w:space="0" w:color="auto"/>
        <w:right w:val="none" w:sz="0" w:space="0" w:color="auto"/>
      </w:divBdr>
    </w:div>
    <w:div w:id="1904442138">
      <w:bodyDiv w:val="1"/>
      <w:marLeft w:val="0"/>
      <w:marRight w:val="0"/>
      <w:marTop w:val="0"/>
      <w:marBottom w:val="0"/>
      <w:divBdr>
        <w:top w:val="none" w:sz="0" w:space="0" w:color="auto"/>
        <w:left w:val="none" w:sz="0" w:space="0" w:color="auto"/>
        <w:bottom w:val="none" w:sz="0" w:space="0" w:color="auto"/>
        <w:right w:val="none" w:sz="0" w:space="0" w:color="auto"/>
      </w:divBdr>
    </w:div>
    <w:div w:id="1973366327">
      <w:bodyDiv w:val="1"/>
      <w:marLeft w:val="0"/>
      <w:marRight w:val="0"/>
      <w:marTop w:val="0"/>
      <w:marBottom w:val="0"/>
      <w:divBdr>
        <w:top w:val="none" w:sz="0" w:space="0" w:color="auto"/>
        <w:left w:val="none" w:sz="0" w:space="0" w:color="auto"/>
        <w:bottom w:val="none" w:sz="0" w:space="0" w:color="auto"/>
        <w:right w:val="none" w:sz="0" w:space="0" w:color="auto"/>
      </w:divBdr>
    </w:div>
    <w:div w:id="2000230401">
      <w:bodyDiv w:val="1"/>
      <w:marLeft w:val="0"/>
      <w:marRight w:val="0"/>
      <w:marTop w:val="0"/>
      <w:marBottom w:val="0"/>
      <w:divBdr>
        <w:top w:val="none" w:sz="0" w:space="0" w:color="auto"/>
        <w:left w:val="none" w:sz="0" w:space="0" w:color="auto"/>
        <w:bottom w:val="none" w:sz="0" w:space="0" w:color="auto"/>
        <w:right w:val="none" w:sz="0" w:space="0" w:color="auto"/>
      </w:divBdr>
    </w:div>
    <w:div w:id="210568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48b5b43-28b7-4469-b694-b9e1bfc86acb">
      <Terms xmlns="http://schemas.microsoft.com/office/infopath/2007/PartnerControls"/>
    </lcf76f155ced4ddcb4097134ff3c332f>
    <_ip_UnifiedCompliancePolicyProperties xmlns="http://schemas.microsoft.com/sharepoint/v3" xsi:nil="true"/>
    <TaxCatchAll xmlns="a5b2014f-6c78-4d15-9516-7dedba2a8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21E43C0960EFF45B550288433C1ED9D" ma:contentTypeVersion="20" ma:contentTypeDescription="Crear nuevo documento." ma:contentTypeScope="" ma:versionID="b649728f28ee5e5720db38135f068909">
  <xsd:schema xmlns:xsd="http://www.w3.org/2001/XMLSchema" xmlns:xs="http://www.w3.org/2001/XMLSchema" xmlns:p="http://schemas.microsoft.com/office/2006/metadata/properties" xmlns:ns1="http://schemas.microsoft.com/sharepoint/v3" xmlns:ns2="948b5b43-28b7-4469-b694-b9e1bfc86acb" xmlns:ns3="a5b2014f-6c78-4d15-9516-7dedba2a8dfa" targetNamespace="http://schemas.microsoft.com/office/2006/metadata/properties" ma:root="true" ma:fieldsID="aab7670e5d7bfdf82a22c16bb151525d" ns1:_="" ns2:_="" ns3:_="">
    <xsd:import namespace="http://schemas.microsoft.com/sharepoint/v3"/>
    <xsd:import namespace="948b5b43-28b7-4469-b694-b9e1bfc86acb"/>
    <xsd:import namespace="a5b2014f-6c78-4d15-9516-7dedba2a8d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Propiedades de la Directiva de cumplimiento unificado" ma:hidden="true" ma:internalName="_ip_UnifiedCompliancePolicyProperties">
      <xsd:simpleType>
        <xsd:restriction base="dms:Note"/>
      </xsd:simpleType>
    </xsd:element>
    <xsd:element name="_ip_UnifiedCompliancePolicyUIAction" ma:index="27"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8b5b43-28b7-4469-b694-b9e1bfc86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b2014f-6c78-4d15-9516-7dedba2a8df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f94f79d-65f5-4ab1-80d2-f5644d507a2b}" ma:internalName="TaxCatchAll" ma:showField="CatchAllData" ma:web="a5b2014f-6c78-4d15-9516-7dedba2a8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2940F-02CF-41D3-A7CA-3811FEF242CF}">
  <ds:schemaRefs>
    <ds:schemaRef ds:uri="http://schemas.microsoft.com/sharepoint/v3/contenttype/forms"/>
  </ds:schemaRefs>
</ds:datastoreItem>
</file>

<file path=customXml/itemProps2.xml><?xml version="1.0" encoding="utf-8"?>
<ds:datastoreItem xmlns:ds="http://schemas.openxmlformats.org/officeDocument/2006/customXml" ds:itemID="{897F3E7B-0352-48FC-9A60-7193CBBE1935}">
  <ds:schemaRefs>
    <ds:schemaRef ds:uri="http://schemas.microsoft.com/office/2006/metadata/properties"/>
    <ds:schemaRef ds:uri="http://schemas.microsoft.com/office/infopath/2007/PartnerControls"/>
    <ds:schemaRef ds:uri="http://schemas.microsoft.com/sharepoint/v3"/>
    <ds:schemaRef ds:uri="948b5b43-28b7-4469-b694-b9e1bfc86acb"/>
    <ds:schemaRef ds:uri="a5b2014f-6c78-4d15-9516-7dedba2a8dfa"/>
  </ds:schemaRefs>
</ds:datastoreItem>
</file>

<file path=customXml/itemProps3.xml><?xml version="1.0" encoding="utf-8"?>
<ds:datastoreItem xmlns:ds="http://schemas.openxmlformats.org/officeDocument/2006/customXml" ds:itemID="{6A723723-D1CD-4082-8FD8-759A134BC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48b5b43-28b7-4469-b694-b9e1bfc86acb"/>
    <ds:schemaRef ds:uri="a5b2014f-6c78-4d15-9516-7dedba2a8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5793C-CA53-468D-B596-BF525620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5089</Words>
  <Characters>27990</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Leonardo Elias Acosta</dc:creator>
  <cp:keywords/>
  <dc:description/>
  <cp:lastModifiedBy>Eric Leonardo Elias Acosta</cp:lastModifiedBy>
  <cp:revision>3</cp:revision>
  <dcterms:created xsi:type="dcterms:W3CDTF">2025-01-27T17:05:00Z</dcterms:created>
  <dcterms:modified xsi:type="dcterms:W3CDTF">2025-01-27T20:15:00Z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0x010100D21E43C0960EFF45B550288433C1ED9D</vt:lpwstr>
  </property>
  <property fmtid="{D5CDD505-2E9C-101B-9397-08002B2CF9AE}" pid="3" name="MediaServiceImageTags">
    <vt:lpwstr/>
  </property>
</Properties>
</file>